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185" w:line="240" w:lineRule="auto"/>
        <w:ind w:right="181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Allegato C</w:t>
      </w:r>
    </w:p>
    <w:p w:rsidR="00000000" w:rsidDel="00000000" w:rsidP="00000000" w:rsidRDefault="00000000" w:rsidRPr="00000000" w14:paraId="00000002">
      <w:pPr>
        <w:widowControl w:val="0"/>
        <w:spacing w:after="0" w:before="3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304800</wp:posOffset>
                </wp:positionV>
                <wp:extent cx="6578600" cy="1570990"/>
                <wp:effectExtent b="0" l="0" r="0" t="0"/>
                <wp:wrapTopAndBottom distB="0" distT="0"/>
                <wp:docPr id="69542687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63050" y="3000855"/>
                          <a:ext cx="6565900" cy="155829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108.99999618530273" w:line="285"/>
                              <w:ind w:left="130" w:right="135" w:firstLine="128.99999618530273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AVVISO DI SELEZIONE PERSONALE INTERNO PER IL CONFERIMENTO DI INCARICHI INDIVIDUALI, AVENTI AD OGGETTO L’ATTUAZIONE DEL PIANO AZIONI DI PREVENZIONE E CONTRASTO ALLA DISPERSIONE SCOLASTICA (D.M. 170/2022)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116.00000381469727" w:line="258.99999618530273"/>
                              <w:ind w:left="93.00000190734863" w:right="0" w:firstLine="93.0000019073486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Linea di investimento M4C1I1.4 - Riduzione dei divari territoriali Codice avviso M4C1I1.4-2022-981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10" w:line="258.99999618530273"/>
                              <w:ind w:left="93.00000190734863" w:right="0" w:firstLine="93.0000019073486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CUP : I34D22003410006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304800</wp:posOffset>
                </wp:positionV>
                <wp:extent cx="6578600" cy="1570990"/>
                <wp:effectExtent b="0" l="0" r="0" t="0"/>
                <wp:wrapTopAndBottom distB="0" distT="0"/>
                <wp:docPr id="69542687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8600" cy="15709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76" w:lineRule="auto"/>
        <w:ind w:left="510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Dirigente Scolastico </w:t>
      </w:r>
    </w:p>
    <w:p w:rsidR="00000000" w:rsidDel="00000000" w:rsidP="00000000" w:rsidRDefault="00000000" w:rsidRPr="00000000" w14:paraId="00000007">
      <w:pPr>
        <w:widowControl w:val="0"/>
        <w:spacing w:after="0" w:line="276" w:lineRule="auto"/>
        <w:ind w:left="5100" w:firstLine="0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dell’IIS Augusto Righi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8">
      <w:pPr>
        <w:widowControl w:val="0"/>
        <w:spacing w:after="0" w:line="276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Oggetto: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Dichiarazione di insussistenza di cause di incompatibilità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per attività specialistiche di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“Percorsi formativi e laboratoriali co-curriculari”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76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widowControl w:val="0"/>
        <w:spacing w:after="200" w:line="240" w:lineRule="auto"/>
        <w:rPr>
          <w:rFonts w:ascii="Times New Roman" w:cs="Times New Roman" w:eastAsia="Times New Roman" w:hAnsi="Times New Roman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sottoscritto _______________________ nato  a __________________________________                  </w:t>
        <w:tab/>
      </w:r>
    </w:p>
    <w:p w:rsidR="00000000" w:rsidDel="00000000" w:rsidP="00000000" w:rsidRDefault="00000000" w:rsidRPr="00000000" w14:paraId="0000000C">
      <w:pPr>
        <w:widowControl w:val="0"/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____________ residente a ___________________cap ______via _________________________ n._______   tel. ____________  e-mail ________________C.F.  ______________________ </w:t>
      </w:r>
    </w:p>
    <w:p w:rsidR="00000000" w:rsidDel="00000000" w:rsidP="00000000" w:rsidRDefault="00000000" w:rsidRPr="00000000" w14:paraId="0000000D">
      <w:pPr>
        <w:widowControl w:val="0"/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avendo preso visione dell’Avviso di selezione indetto dal Dirigente Scolastico  per la selezione di un </w:t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ind w:left="14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after="0" w:line="240" w:lineRule="auto"/>
        <w:ind w:left="8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Docente interno</w:t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ind w:left="86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after="0" w:line="240" w:lineRule="auto"/>
        <w:ind w:left="8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Docente esterno (solo per il modulo “</w:t>
      </w:r>
      <w:r w:rsidDel="00000000" w:rsidR="00000000" w:rsidRPr="00000000">
        <w:rPr>
          <w:b w:val="1"/>
          <w:sz w:val="24"/>
          <w:szCs w:val="24"/>
          <w:rtl w:val="0"/>
        </w:rPr>
        <w:t xml:space="preserve">Indagini Strumentali nel Campo Agroalimentare”)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ind w:left="86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after="0" w:line="240" w:lineRule="auto"/>
        <w:ind w:left="8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Tutor</w:t>
      </w:r>
    </w:p>
    <w:p w:rsidR="00000000" w:rsidDel="00000000" w:rsidP="00000000" w:rsidRDefault="00000000" w:rsidRPr="00000000" w14:paraId="00000014">
      <w:pPr>
        <w:widowControl w:val="0"/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22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CONSAPEVOLE</w:t>
      </w:r>
    </w:p>
    <w:p w:rsidR="00000000" w:rsidDel="00000000" w:rsidP="00000000" w:rsidRDefault="00000000" w:rsidRPr="00000000" w14:paraId="00000016">
      <w:pPr>
        <w:widowControl w:val="0"/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000000" w:rsidDel="00000000" w:rsidP="00000000" w:rsidRDefault="00000000" w:rsidRPr="00000000" w14:paraId="00000017">
      <w:pPr>
        <w:widowControl w:val="0"/>
        <w:spacing w:after="22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18">
      <w:pPr>
        <w:widowControl w:val="0"/>
        <w:spacing w:after="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non trovarsi in nessuna della condizioni di incompatibilità previste dalle Disposizioni e Istruzioni per l’attuazione delle iniziative cofinanziate dai Fondi Strutturali europei 2014/2020, ovvero di: </w:t>
      </w:r>
    </w:p>
    <w:p w:rsidR="00000000" w:rsidDel="00000000" w:rsidP="00000000" w:rsidRDefault="00000000" w:rsidRPr="00000000" w14:paraId="00000019">
      <w:pPr>
        <w:widowControl w:val="0"/>
        <w:spacing w:after="6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 </w:t>
        <w:tab/>
        <w:t xml:space="preserve">di non essere collegato, né come socio né come titolare, a ditte o società interessate alla partecipazione delle forniture;</w:t>
      </w:r>
    </w:p>
    <w:p w:rsidR="00000000" w:rsidDel="00000000" w:rsidP="00000000" w:rsidRDefault="00000000" w:rsidRPr="00000000" w14:paraId="0000001A">
      <w:pPr>
        <w:widowControl w:val="0"/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 </w:t>
        <w:tab/>
        <w:t xml:space="preserve">di essere a conoscenza che le figure di progettista e collaudatore sono incompatibili e, quindi, di aver presentato la candidatura per una sola figura, pena l’esclusione (solo per la figura di progettista o collaudatore)</w:t>
      </w:r>
    </w:p>
    <w:p w:rsidR="00000000" w:rsidDel="00000000" w:rsidP="00000000" w:rsidRDefault="00000000" w:rsidRPr="00000000" w14:paraId="0000001B">
      <w:pPr>
        <w:widowControl w:val="0"/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Luogo __________, data _________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C">
      <w:pPr>
        <w:widowControl w:val="0"/>
        <w:spacing w:after="200" w:line="276" w:lineRule="auto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FIRMA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_______________________</w:t>
      </w:r>
      <w:r w:rsidDel="00000000" w:rsidR="00000000" w:rsidRPr="00000000">
        <w:rPr>
          <w:rtl w:val="0"/>
        </w:rPr>
      </w:r>
    </w:p>
    <w:sectPr>
      <w:headerReference r:id="rId8" w:type="default"/>
      <w:pgSz w:h="16840" w:w="11920" w:orient="portrait"/>
      <w:pgMar w:bottom="280" w:top="1720" w:left="560" w:right="680" w:header="18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355600</wp:posOffset>
              </wp:positionH>
              <wp:positionV relativeFrom="page">
                <wp:posOffset>115570</wp:posOffset>
              </wp:positionV>
              <wp:extent cx="6498590" cy="981075"/>
              <wp:effectExtent b="0" l="0" r="0" t="0"/>
              <wp:wrapNone/>
              <wp:docPr id="69542687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96050" y="3289450"/>
                        <a:ext cx="6498590" cy="981075"/>
                        <a:chOff x="2096050" y="3289450"/>
                        <a:chExt cx="6498625" cy="981100"/>
                      </a:xfrm>
                    </wpg:grpSpPr>
                    <wpg:grpSp>
                      <wpg:cNvGrpSpPr/>
                      <wpg:grpSpPr>
                        <a:xfrm>
                          <a:off x="2096070" y="3289463"/>
                          <a:ext cx="6498590" cy="981075"/>
                          <a:chOff x="694" y="183"/>
                          <a:chExt cx="10234" cy="1545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695" y="183"/>
                            <a:ext cx="10225" cy="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694" y="183"/>
                            <a:ext cx="10234" cy="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5689" y="1173"/>
                            <a:ext cx="42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355600</wp:posOffset>
              </wp:positionH>
              <wp:positionV relativeFrom="page">
                <wp:posOffset>115570</wp:posOffset>
              </wp:positionV>
              <wp:extent cx="6498590" cy="981075"/>
              <wp:effectExtent b="0" l="0" r="0" t="0"/>
              <wp:wrapNone/>
              <wp:docPr id="69542687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98590" cy="981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69" w:hanging="359.99999999999994"/>
      </w:pPr>
      <w:rPr>
        <w:rFonts w:ascii="Courier New" w:cs="Courier New" w:eastAsia="Courier New" w:hAnsi="Courier New"/>
      </w:rPr>
    </w:lvl>
    <w:lvl w:ilvl="1">
      <w:start w:val="1"/>
      <w:numFmt w:val="bullet"/>
      <w:lvlText w:val="●"/>
      <w:lvlJc w:val="left"/>
      <w:pPr>
        <w:ind w:left="158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30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2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74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46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8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90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62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740B33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740B33"/>
  </w:style>
  <w:style w:type="paragraph" w:styleId="Pidipagina">
    <w:name w:val="footer"/>
    <w:basedOn w:val="Normale"/>
    <w:link w:val="PidipaginaCarattere"/>
    <w:uiPriority w:val="99"/>
    <w:unhideWhenUsed w:val="1"/>
    <w:rsid w:val="00740B33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740B3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3.jp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BneyzaJd6AMPuwqEceZI7MY8Xw==">CgMxLjA4AHIhMWlkV21nWTZXdXFyVFVyaEU1dDR0Z3NYeGN5dnRsZGZ5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2024-02-23T23:29:00Z</dcterms:created>
  <dc:creator>Dario Mafrica</dc:creator>
</cp:coreProperties>
</file>