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928"/>
        <w:gridCol w:w="2582"/>
      </w:tblGrid>
      <w:tr w:rsidR="00B94843" w:rsidRPr="00805B43" w:rsidTr="00E26DBF">
        <w:tc>
          <w:tcPr>
            <w:tcW w:w="9778" w:type="dxa"/>
            <w:gridSpan w:val="3"/>
            <w:shd w:val="clear" w:color="auto" w:fill="C0C0C0"/>
          </w:tcPr>
          <w:p w:rsidR="00B94843" w:rsidRPr="00805B43" w:rsidRDefault="00B94843" w:rsidP="00E26DBF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r w:rsidRPr="00805B43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ISTITUTO TECNICO</w:t>
            </w:r>
          </w:p>
        </w:tc>
      </w:tr>
      <w:tr w:rsidR="00B94843" w:rsidRPr="00805B43" w:rsidTr="006E198D">
        <w:trPr>
          <w:trHeight w:val="608"/>
        </w:trPr>
        <w:tc>
          <w:tcPr>
            <w:tcW w:w="2268" w:type="dxa"/>
            <w:shd w:val="clear" w:color="auto" w:fill="C0C0C0"/>
          </w:tcPr>
          <w:p w:rsidR="00B94843" w:rsidRPr="00805B43" w:rsidRDefault="00B94843" w:rsidP="00E26DBF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805B43">
              <w:rPr>
                <w:rFonts w:ascii="Arial Narrow" w:hAnsi="Arial Narrow" w:cs="Arial"/>
                <w:color w:val="FFFFFF"/>
              </w:rPr>
              <w:t>SETTORE</w:t>
            </w:r>
          </w:p>
          <w:p w:rsidR="00F1262A" w:rsidRPr="00805B43" w:rsidRDefault="00B94843" w:rsidP="00805B43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r w:rsidRPr="00805B43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TECNOLOGICO</w:t>
            </w:r>
          </w:p>
        </w:tc>
        <w:tc>
          <w:tcPr>
            <w:tcW w:w="4928" w:type="dxa"/>
            <w:shd w:val="clear" w:color="auto" w:fill="C0C0C0"/>
          </w:tcPr>
          <w:p w:rsidR="00B94843" w:rsidRPr="00805B43" w:rsidRDefault="00B94843" w:rsidP="00E26DBF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805B43">
              <w:rPr>
                <w:rFonts w:ascii="Arial Narrow" w:hAnsi="Arial Narrow" w:cs="Arial"/>
                <w:color w:val="FFFFFF"/>
              </w:rPr>
              <w:t>INDIRIZZO</w:t>
            </w:r>
          </w:p>
          <w:p w:rsidR="00B94843" w:rsidRPr="00805B43" w:rsidRDefault="00B94843" w:rsidP="00E26DBF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r w:rsidRPr="00805B43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COSTRUZIONI,</w:t>
            </w:r>
            <w:r w:rsidR="00EA4881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 xml:space="preserve"> </w:t>
            </w:r>
            <w:r w:rsidRPr="00805B43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AMBIENTE e TERRITORIO</w:t>
            </w:r>
          </w:p>
        </w:tc>
        <w:tc>
          <w:tcPr>
            <w:tcW w:w="2582" w:type="dxa"/>
            <w:shd w:val="clear" w:color="auto" w:fill="C0C0C0"/>
          </w:tcPr>
          <w:p w:rsidR="00F1262A" w:rsidRPr="00805B43" w:rsidRDefault="00B94843" w:rsidP="00F1262A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805B43">
              <w:rPr>
                <w:rFonts w:ascii="Arial Narrow" w:hAnsi="Arial Narrow" w:cs="Arial"/>
                <w:color w:val="FFFFFF"/>
              </w:rPr>
              <w:t>ARTICOLAZIONE</w:t>
            </w:r>
          </w:p>
          <w:p w:rsidR="00F1262A" w:rsidRPr="00805B43" w:rsidRDefault="00B33EB2" w:rsidP="00F1262A">
            <w:pPr>
              <w:jc w:val="center"/>
              <w:rPr>
                <w:rFonts w:ascii="Arial Narrow" w:hAnsi="Arial Narrow" w:cs="Arial"/>
                <w:color w:val="FFFFFF"/>
              </w:rPr>
            </w:pPr>
            <w:r>
              <w:rPr>
                <w:rFonts w:ascii="Arial Narrow" w:hAnsi="Arial Narrow" w:cs="Arial"/>
                <w:color w:val="FFFFFF"/>
              </w:rPr>
              <w:t>-</w:t>
            </w:r>
          </w:p>
        </w:tc>
      </w:tr>
    </w:tbl>
    <w:p w:rsidR="00DE74D6" w:rsidRDefault="00DE74D6" w:rsidP="00805B43">
      <w:pPr>
        <w:jc w:val="center"/>
        <w:rPr>
          <w:rFonts w:ascii="Arial Narrow" w:hAnsi="Arial Narrow"/>
          <w:b/>
        </w:rPr>
      </w:pPr>
    </w:p>
    <w:p w:rsidR="006C4A15" w:rsidRDefault="006C4A15" w:rsidP="00805B43">
      <w:pPr>
        <w:jc w:val="center"/>
        <w:rPr>
          <w:rFonts w:ascii="Arial Narrow" w:hAnsi="Arial Narrow"/>
          <w:b/>
        </w:rPr>
      </w:pPr>
    </w:p>
    <w:p w:rsidR="00DE74D6" w:rsidRPr="006C4A15" w:rsidRDefault="00DE74D6" w:rsidP="006C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  <w:r w:rsidRPr="006C4A15">
        <w:rPr>
          <w:rFonts w:ascii="Arial Narrow" w:hAnsi="Arial Narrow"/>
          <w:b/>
          <w:i/>
        </w:rPr>
        <w:t>Punti forza del percorso di studi: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apprendimento dei saperi chiave attraverso una didattica laboratoriale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valorizzazione del metodo scientifico e del pensiero operativo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uso di modelli di simulazione e di linguaggi specifici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analisi e risoluzione dei problemi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lavoro cooperativo per progetti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gestione di processi in contesti organizzati</w:t>
      </w:r>
    </w:p>
    <w:p w:rsidR="00DE74D6" w:rsidRPr="006C4A15" w:rsidRDefault="00DE74D6" w:rsidP="006C4A15">
      <w:pPr>
        <w:pStyle w:val="Paragrafoelenco"/>
        <w:numPr>
          <w:ilvl w:val="0"/>
          <w:numId w:val="31"/>
        </w:numPr>
        <w:spacing w:before="240" w:after="100" w:afterAutospacing="1" w:line="276" w:lineRule="auto"/>
        <w:ind w:left="2127" w:right="2550"/>
        <w:jc w:val="both"/>
        <w:rPr>
          <w:rFonts w:ascii="Arial Narrow" w:hAnsi="Arial Narrow"/>
          <w:i/>
        </w:rPr>
      </w:pPr>
      <w:r w:rsidRPr="006C4A15">
        <w:rPr>
          <w:rFonts w:ascii="Arial Narrow" w:hAnsi="Arial Narrow"/>
          <w:i/>
        </w:rPr>
        <w:t>stage, tirocini ed alternanza scuola/lavoro</w:t>
      </w:r>
    </w:p>
    <w:p w:rsidR="00DE74D6" w:rsidRDefault="00DE74D6" w:rsidP="00805B43">
      <w:pPr>
        <w:jc w:val="center"/>
        <w:rPr>
          <w:rFonts w:ascii="Arial Narrow" w:hAnsi="Arial Narrow"/>
          <w:b/>
        </w:rPr>
      </w:pPr>
    </w:p>
    <w:p w:rsidR="006C4A15" w:rsidRPr="00805B43" w:rsidRDefault="006C4A15" w:rsidP="00805B43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94843" w:rsidRPr="00805B43" w:rsidTr="00E26DBF">
        <w:tc>
          <w:tcPr>
            <w:tcW w:w="9778" w:type="dxa"/>
            <w:shd w:val="clear" w:color="auto" w:fill="C0C0C0"/>
          </w:tcPr>
          <w:p w:rsidR="00DE74D6" w:rsidRDefault="00DE74D6" w:rsidP="00805B43">
            <w:pPr>
              <w:jc w:val="center"/>
              <w:rPr>
                <w:rFonts w:ascii="Arial Narrow" w:hAnsi="Arial Narrow"/>
                <w:b/>
              </w:rPr>
            </w:pPr>
          </w:p>
          <w:p w:rsidR="00F1262A" w:rsidRPr="00805B43" w:rsidRDefault="001D0810" w:rsidP="001D08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RISULTATI </w:t>
            </w:r>
            <w:proofErr w:type="spellStart"/>
            <w:r w:rsidR="00B94843" w:rsidRPr="00805B43">
              <w:rPr>
                <w:rFonts w:ascii="Arial Narrow" w:hAnsi="Arial Narrow"/>
                <w:b/>
              </w:rPr>
              <w:t>DI</w:t>
            </w:r>
            <w:proofErr w:type="spellEnd"/>
            <w:r w:rsidR="00B94843" w:rsidRPr="00805B43">
              <w:rPr>
                <w:rFonts w:ascii="Arial Narrow" w:hAnsi="Arial Narrow"/>
                <w:b/>
              </w:rPr>
              <w:t xml:space="preserve"> APPRENDIMENTO</w:t>
            </w:r>
            <w:r>
              <w:rPr>
                <w:rFonts w:ascii="Arial Narrow" w:hAnsi="Arial Narrow"/>
                <w:b/>
              </w:rPr>
              <w:t xml:space="preserve"> IN TERMINI </w:t>
            </w:r>
            <w:proofErr w:type="spellStart"/>
            <w:r>
              <w:rPr>
                <w:rFonts w:ascii="Arial Narrow" w:hAnsi="Arial Narrow"/>
                <w:b/>
              </w:rPr>
              <w:t>DI</w:t>
            </w:r>
            <w:proofErr w:type="spellEnd"/>
            <w:r>
              <w:rPr>
                <w:rFonts w:ascii="Arial Narrow" w:hAnsi="Arial Narrow"/>
                <w:b/>
              </w:rPr>
              <w:t xml:space="preserve"> COMPETENZE</w:t>
            </w:r>
            <w:r w:rsidR="00101A07">
              <w:rPr>
                <w:rFonts w:ascii="Arial Narrow" w:hAnsi="Arial Narrow"/>
                <w:b/>
              </w:rPr>
              <w:t xml:space="preserve"> </w:t>
            </w:r>
            <w:r w:rsidRPr="001D0810">
              <w:rPr>
                <w:rFonts w:ascii="Arial Narrow" w:hAnsi="Arial Narrow"/>
                <w:i/>
              </w:rPr>
              <w:t>(</w:t>
            </w:r>
            <w:r w:rsidR="00805B43" w:rsidRPr="001D0810">
              <w:rPr>
                <w:rFonts w:ascii="Arial Narrow" w:hAnsi="Arial Narrow"/>
                <w:i/>
              </w:rPr>
              <w:t>Regolamento, Art. 5 comma 1</w:t>
            </w:r>
            <w:r>
              <w:rPr>
                <w:rFonts w:ascii="Arial Narrow" w:hAnsi="Arial Narrow"/>
                <w:i/>
              </w:rPr>
              <w:t>)</w:t>
            </w:r>
          </w:p>
        </w:tc>
      </w:tr>
    </w:tbl>
    <w:p w:rsidR="00F1262A" w:rsidRPr="006C4A15" w:rsidRDefault="00F1262A" w:rsidP="00707AC8">
      <w:pPr>
        <w:rPr>
          <w:rFonts w:ascii="Arial Narrow" w:hAnsi="Arial Narrow"/>
          <w:sz w:val="3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94843" w:rsidRPr="006C4A15" w:rsidTr="00E26DBF">
        <w:trPr>
          <w:trHeight w:val="323"/>
        </w:trPr>
        <w:tc>
          <w:tcPr>
            <w:tcW w:w="9778" w:type="dxa"/>
            <w:shd w:val="clear" w:color="auto" w:fill="C0C0C0"/>
          </w:tcPr>
          <w:p w:rsidR="00B94843" w:rsidRPr="006C4A15" w:rsidRDefault="00B94843" w:rsidP="00E26DBF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6C4A15">
              <w:rPr>
                <w:rFonts w:ascii="Arial Narrow" w:hAnsi="Arial Narrow" w:cs="Arial"/>
                <w:b/>
                <w:kern w:val="24"/>
              </w:rPr>
              <w:t>Competenze di indirizzo in esito al quinquennio</w:t>
            </w:r>
          </w:p>
        </w:tc>
      </w:tr>
      <w:tr w:rsidR="00B94843" w:rsidRPr="006C4A15" w:rsidTr="00E26DBF">
        <w:trPr>
          <w:trHeight w:val="3414"/>
        </w:trPr>
        <w:tc>
          <w:tcPr>
            <w:tcW w:w="9778" w:type="dxa"/>
          </w:tcPr>
          <w:p w:rsidR="00805B43" w:rsidRPr="006C4A15" w:rsidRDefault="00B94843" w:rsidP="00866045">
            <w:pPr>
              <w:spacing w:before="120" w:after="120"/>
              <w:ind w:left="278" w:hanging="278"/>
              <w:rPr>
                <w:rFonts w:ascii="Arial Narrow" w:hAnsi="Arial Narrow"/>
              </w:rPr>
            </w:pPr>
            <w:r w:rsidRPr="006C4A15">
              <w:rPr>
                <w:rFonts w:ascii="Arial Narrow" w:hAnsi="Arial Narrow" w:cs="Arial"/>
                <w:kern w:val="24"/>
              </w:rPr>
              <w:t xml:space="preserve">1 - </w:t>
            </w:r>
            <w:r w:rsidRPr="006C4A15">
              <w:rPr>
                <w:rFonts w:ascii="Arial Narrow" w:hAnsi="Arial Narrow"/>
                <w:b/>
              </w:rPr>
              <w:t>Selezionare i materiali da costruzione in rapporto al loro impiego e alle modalità di lavorazione</w:t>
            </w:r>
            <w:r w:rsidRPr="006C4A15">
              <w:rPr>
                <w:rFonts w:ascii="Arial Narrow" w:hAnsi="Arial Narrow"/>
              </w:rPr>
              <w:t>.</w:t>
            </w:r>
          </w:p>
          <w:p w:rsidR="00B94843" w:rsidRPr="006C4A15" w:rsidRDefault="00B94843" w:rsidP="00866045">
            <w:pPr>
              <w:spacing w:after="120"/>
              <w:ind w:left="278" w:hanging="278"/>
              <w:rPr>
                <w:rFonts w:ascii="Arial Narrow" w:hAnsi="Arial Narrow" w:cs="Arial"/>
              </w:rPr>
            </w:pPr>
            <w:r w:rsidRPr="006C4A15">
              <w:rPr>
                <w:rFonts w:ascii="Arial Narrow" w:hAnsi="Arial Narrow" w:cs="Arial"/>
                <w:kern w:val="24"/>
              </w:rPr>
              <w:t xml:space="preserve">2 </w:t>
            </w:r>
            <w:r w:rsidRPr="006C4A15">
              <w:rPr>
                <w:rFonts w:ascii="Arial Narrow" w:hAnsi="Arial Narrow" w:cs="Arial"/>
                <w:b/>
                <w:kern w:val="24"/>
              </w:rPr>
              <w:t>-</w:t>
            </w:r>
            <w:r w:rsidRPr="006C4A15">
              <w:rPr>
                <w:rFonts w:ascii="Arial Narrow" w:hAnsi="Arial Narrow"/>
                <w:b/>
              </w:rPr>
              <w:t xml:space="preserve"> Rilevare il territorio, le aree libere  ed i manufatti, scegliendo le metodologie e le strumentazioni  più adeguate</w:t>
            </w:r>
            <w:r w:rsidR="00E67BC8" w:rsidRPr="006C4A15">
              <w:rPr>
                <w:rFonts w:ascii="Arial Narrow" w:hAnsi="Arial Narrow"/>
                <w:b/>
              </w:rPr>
              <w:t xml:space="preserve"> ed </w:t>
            </w:r>
            <w:r w:rsidRPr="006C4A15">
              <w:rPr>
                <w:rFonts w:ascii="Arial Narrow" w:hAnsi="Arial Narrow"/>
                <w:b/>
              </w:rPr>
              <w:t>elabora</w:t>
            </w:r>
            <w:r w:rsidR="00E67BC8" w:rsidRPr="006C4A15">
              <w:rPr>
                <w:rFonts w:ascii="Arial Narrow" w:hAnsi="Arial Narrow"/>
                <w:b/>
              </w:rPr>
              <w:t xml:space="preserve">ndo </w:t>
            </w:r>
            <w:r w:rsidRPr="006C4A15">
              <w:rPr>
                <w:rFonts w:ascii="Arial Narrow" w:hAnsi="Arial Narrow"/>
                <w:b/>
              </w:rPr>
              <w:t>i dati</w:t>
            </w:r>
            <w:r w:rsidR="00E67BC8" w:rsidRPr="006C4A15">
              <w:rPr>
                <w:rFonts w:ascii="Arial Narrow" w:hAnsi="Arial Narrow"/>
                <w:b/>
              </w:rPr>
              <w:t xml:space="preserve"> ottenuti</w:t>
            </w:r>
            <w:r w:rsidRPr="006C4A15">
              <w:rPr>
                <w:rFonts w:ascii="Arial Narrow" w:hAnsi="Arial Narrow" w:cs="Arial"/>
              </w:rPr>
              <w:t>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 w:cs="Arial"/>
                <w:kern w:val="24"/>
              </w:rPr>
            </w:pPr>
            <w:r w:rsidRPr="006C4A15">
              <w:rPr>
                <w:rFonts w:ascii="Arial Narrow" w:hAnsi="Arial Narrow" w:cs="Arial"/>
              </w:rPr>
              <w:t xml:space="preserve">3 - </w:t>
            </w:r>
            <w:r w:rsidRPr="006C4A15">
              <w:rPr>
                <w:rFonts w:ascii="Arial Narrow" w:hAnsi="Arial Narrow"/>
                <w:b/>
              </w:rPr>
              <w:t>Applicare le metodologie della progettazione, valutazione e realizzazione di costruzioni e manufatti intervenendo anche nei processi di conversione dell’energia e del loro controllo al fine del risparmio energetico</w:t>
            </w:r>
            <w:r w:rsidRPr="006C4A15">
              <w:rPr>
                <w:rFonts w:ascii="Arial Narrow" w:hAnsi="Arial Narrow" w:cs="Arial"/>
                <w:kern w:val="24"/>
              </w:rPr>
              <w:t>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 w:cs="Arial"/>
                <w:kern w:val="24"/>
              </w:rPr>
            </w:pPr>
            <w:r w:rsidRPr="006C4A15">
              <w:rPr>
                <w:rFonts w:ascii="Arial Narrow" w:hAnsi="Arial Narrow" w:cs="Arial"/>
                <w:kern w:val="24"/>
              </w:rPr>
              <w:t>4 -</w:t>
            </w:r>
            <w:r w:rsidRPr="006C4A15">
              <w:rPr>
                <w:rFonts w:ascii="Arial Narrow" w:hAnsi="Arial Narrow"/>
                <w:b/>
              </w:rPr>
              <w:t xml:space="preserve"> Utilizzare gli strumenti  idonei per la restituzione grafica di progetti e di rilievi</w:t>
            </w:r>
            <w:r w:rsidRPr="006C4A15">
              <w:rPr>
                <w:rFonts w:ascii="Arial Narrow" w:hAnsi="Arial Narrow" w:cs="Arial"/>
                <w:kern w:val="24"/>
              </w:rPr>
              <w:t>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 w:cs="Arial"/>
                <w:kern w:val="24"/>
              </w:rPr>
            </w:pPr>
            <w:r w:rsidRPr="006C4A15">
              <w:rPr>
                <w:rFonts w:ascii="Arial Narrow" w:hAnsi="Arial Narrow" w:cs="Arial"/>
                <w:kern w:val="24"/>
              </w:rPr>
              <w:t>5 -</w:t>
            </w:r>
            <w:r w:rsidRPr="006C4A15">
              <w:rPr>
                <w:rFonts w:ascii="Arial Narrow" w:hAnsi="Arial Narrow"/>
                <w:b/>
              </w:rPr>
              <w:t xml:space="preserve"> </w:t>
            </w:r>
            <w:r w:rsidR="00E67BC8" w:rsidRPr="006C4A15">
              <w:rPr>
                <w:rFonts w:ascii="Arial Narrow" w:hAnsi="Arial Narrow"/>
                <w:b/>
              </w:rPr>
              <w:t>Tutelare, salvaguardare e valorizzare le  risorse del territorio e dell'ambiente;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/>
                <w:b/>
              </w:rPr>
            </w:pPr>
            <w:r w:rsidRPr="006C4A15">
              <w:rPr>
                <w:rFonts w:ascii="Arial Narrow" w:hAnsi="Arial Narrow" w:cs="Arial"/>
                <w:kern w:val="24"/>
              </w:rPr>
              <w:t xml:space="preserve">6 - </w:t>
            </w:r>
            <w:r w:rsidR="00E67BC8" w:rsidRPr="006C4A15">
              <w:rPr>
                <w:rFonts w:ascii="Arial Narrow" w:hAnsi="Arial Narrow"/>
                <w:b/>
              </w:rPr>
              <w:t>Compiere tutte le operazioni dell'estimo in ambito privato e pubblico</w:t>
            </w:r>
            <w:r w:rsidR="00E67BC8" w:rsidRPr="006C4A15">
              <w:rPr>
                <w:rFonts w:ascii="Arial Narrow" w:hAnsi="Arial Narrow" w:cs="Arial"/>
                <w:kern w:val="24"/>
              </w:rPr>
              <w:t>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 w:cs="Arial"/>
                <w:kern w:val="24"/>
              </w:rPr>
            </w:pPr>
            <w:r w:rsidRPr="006C4A15">
              <w:rPr>
                <w:rFonts w:ascii="Arial Narrow" w:hAnsi="Arial Narrow" w:cs="Arial"/>
                <w:kern w:val="24"/>
              </w:rPr>
              <w:t>7 -</w:t>
            </w:r>
            <w:r w:rsidRPr="006C4A15">
              <w:rPr>
                <w:rFonts w:ascii="Arial Narrow" w:hAnsi="Arial Narrow"/>
                <w:b/>
              </w:rPr>
              <w:t xml:space="preserve"> Gestire la manutenzione e l’esercizio di organismi edilizi</w:t>
            </w:r>
            <w:r w:rsidRPr="006C4A15">
              <w:rPr>
                <w:rFonts w:ascii="Arial Narrow" w:hAnsi="Arial Narrow" w:cs="Arial"/>
                <w:kern w:val="24"/>
              </w:rPr>
              <w:t>;</w:t>
            </w:r>
          </w:p>
          <w:p w:rsidR="00B94843" w:rsidRPr="006C4A15" w:rsidRDefault="00B94843" w:rsidP="00866045">
            <w:pPr>
              <w:widowControl w:val="0"/>
              <w:shd w:val="clear" w:color="auto" w:fill="FFFFFF"/>
              <w:tabs>
                <w:tab w:val="num" w:pos="540"/>
              </w:tabs>
              <w:spacing w:after="120"/>
              <w:ind w:left="278" w:hanging="278"/>
              <w:rPr>
                <w:rFonts w:ascii="Arial Narrow" w:hAnsi="Arial Narrow"/>
              </w:rPr>
            </w:pPr>
            <w:r w:rsidRPr="006C4A15">
              <w:rPr>
                <w:rFonts w:ascii="Arial Narrow" w:hAnsi="Arial Narrow" w:cs="Arial"/>
                <w:kern w:val="24"/>
              </w:rPr>
              <w:t xml:space="preserve">8 - </w:t>
            </w:r>
            <w:r w:rsidRPr="006C4A15">
              <w:rPr>
                <w:rFonts w:ascii="Arial Narrow" w:hAnsi="Arial Narrow"/>
                <w:b/>
              </w:rPr>
              <w:t>Organizzare e condurre i cantieri mobili nel rispetto delle normative sulla sicurezza</w:t>
            </w:r>
          </w:p>
        </w:tc>
      </w:tr>
    </w:tbl>
    <w:p w:rsidR="00F1262A" w:rsidRPr="00805B43" w:rsidRDefault="00F1262A" w:rsidP="00707AC8">
      <w:pPr>
        <w:rPr>
          <w:rFonts w:ascii="Arial Narrow" w:hAnsi="Arial Narrow"/>
          <w:sz w:val="18"/>
          <w:szCs w:val="18"/>
        </w:rPr>
      </w:pPr>
    </w:p>
    <w:p w:rsidR="006C4A15" w:rsidRDefault="006C4A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B94843" w:rsidRPr="00805B43" w:rsidTr="007B7206">
        <w:tc>
          <w:tcPr>
            <w:tcW w:w="9778" w:type="dxa"/>
            <w:gridSpan w:val="2"/>
            <w:shd w:val="clear" w:color="auto" w:fill="C0C0C0"/>
          </w:tcPr>
          <w:p w:rsidR="00B94843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lastRenderedPageBreak/>
              <w:t>Competenza N.° 1</w:t>
            </w:r>
          </w:p>
          <w:p w:rsidR="00805B43" w:rsidRPr="00805B43" w:rsidRDefault="00B94843" w:rsidP="00805B43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05B43">
              <w:rPr>
                <w:rFonts w:ascii="Arial Narrow" w:hAnsi="Arial Narrow"/>
                <w:b/>
                <w:sz w:val="22"/>
                <w:szCs w:val="22"/>
              </w:rPr>
              <w:t>Selezionare i materiali da costruzione in rapporto al loro impiego e alle modalità di lavorazione.</w:t>
            </w:r>
          </w:p>
        </w:tc>
      </w:tr>
      <w:tr w:rsidR="00B94843" w:rsidRPr="00A076D0" w:rsidTr="007B7206">
        <w:tc>
          <w:tcPr>
            <w:tcW w:w="9778" w:type="dxa"/>
            <w:gridSpan w:val="2"/>
            <w:shd w:val="clear" w:color="auto" w:fill="C0C0C0"/>
          </w:tcPr>
          <w:p w:rsidR="00B94843" w:rsidRPr="00A076D0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805B43" w:rsidTr="007B7206">
        <w:tc>
          <w:tcPr>
            <w:tcW w:w="9778" w:type="dxa"/>
            <w:gridSpan w:val="2"/>
            <w:shd w:val="clear" w:color="auto" w:fill="C0C0C0"/>
          </w:tcPr>
          <w:p w:rsidR="00B94843" w:rsidRPr="00805B43" w:rsidRDefault="00B94843" w:rsidP="00F1262A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 </w:t>
            </w:r>
            <w:r w:rsidR="007C0B66">
              <w:rPr>
                <w:rFonts w:ascii="Arial Narrow" w:hAnsi="Arial Narrow"/>
                <w:sz w:val="20"/>
                <w:szCs w:val="20"/>
              </w:rPr>
              <w:t>P</w:t>
            </w:r>
            <w:r w:rsidR="007C0B66" w:rsidRPr="00805B43">
              <w:rPr>
                <w:rFonts w:ascii="Arial Narrow" w:hAnsi="Arial Narrow"/>
                <w:sz w:val="20"/>
                <w:szCs w:val="20"/>
              </w:rPr>
              <w:t>rogettazione costruzioni e impianti</w:t>
            </w:r>
            <w:r w:rsidR="007C0B6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94843" w:rsidRPr="00805B43" w:rsidRDefault="00B94843" w:rsidP="00AA2DB5">
            <w:pPr>
              <w:rPr>
                <w:rFonts w:ascii="Arial Narrow" w:hAnsi="Arial Narrow" w:cs="Arial"/>
                <w:kern w:val="24"/>
              </w:rPr>
            </w:pPr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>DISCIPLINE CONCORRENTI:</w:t>
            </w:r>
            <w:r w:rsidRPr="00805B43">
              <w:rPr>
                <w:rFonts w:ascii="Arial Narrow" w:hAnsi="Arial Narrow" w:cs="Arial"/>
                <w:kern w:val="24"/>
              </w:rPr>
              <w:t xml:space="preserve"> </w:t>
            </w:r>
            <w:proofErr w:type="spellStart"/>
            <w:r w:rsidR="00DE74D6" w:rsidRPr="00DE74D6">
              <w:rPr>
                <w:rFonts w:ascii="Arial Narrow" w:hAnsi="Arial Narrow"/>
                <w:sz w:val="20"/>
                <w:szCs w:val="20"/>
              </w:rPr>
              <w:t>Geopedologia</w:t>
            </w:r>
            <w:proofErr w:type="spellEnd"/>
            <w:r w:rsidR="00AA2DB5">
              <w:rPr>
                <w:rFonts w:ascii="Arial Narrow" w:hAnsi="Arial Narrow"/>
                <w:sz w:val="20"/>
                <w:szCs w:val="20"/>
              </w:rPr>
              <w:t>, economia ed estimo - Gestione del Cantiere</w:t>
            </w:r>
          </w:p>
        </w:tc>
      </w:tr>
      <w:tr w:rsidR="00C06FE2" w:rsidRPr="00805B43" w:rsidTr="00C06FE2">
        <w:trPr>
          <w:trHeight w:val="346"/>
        </w:trPr>
        <w:tc>
          <w:tcPr>
            <w:tcW w:w="4889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89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B94843" w:rsidRPr="00805B43" w:rsidTr="00DE74D6">
        <w:tc>
          <w:tcPr>
            <w:tcW w:w="4889" w:type="dxa"/>
          </w:tcPr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1.1   Riconoscere e comparare le caratteristiche dei chimiche, fisiche e tecnologiche dei materiali da costruzione tradizionali ed innovativi.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1.2   Correlare le proprietà dei materiali da costruzione , coibentazione e finitura, conoscendo i processi di lavorazione e le modalità di utilizzo.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1.3    Prevedere i comportamenti dei vari materiali nelle diverse condizioni di impiego, sapendo sceglierli nelle diverse situazioni.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1.4    Utilizzare le norme sulle prove di laboratorio, collaborare nella loro esecuzione e saperne interpretare i risultati.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1.5    Applicare i principi del controllo della qualità dei material e</w:t>
            </w:r>
            <w:r w:rsidR="00907A2D" w:rsidRPr="00805B43">
              <w:rPr>
                <w:rFonts w:ascii="Arial Narrow" w:hAnsi="Arial Narrow"/>
                <w:sz w:val="18"/>
                <w:szCs w:val="18"/>
              </w:rPr>
              <w:t>d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i metodi del controllo statistico di accettazione.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b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1.6    Riconoscere i legami costitutivi tensioni/deforma-zioni nei materiali.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1.7    Riconoscere i principali elementi costruttivi di un edificio.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1.8    Applicare criteri e tecniche  di analisi nei casi di recupero e riutilizzo di edifici preesistenti.</w:t>
            </w:r>
          </w:p>
          <w:p w:rsidR="00B94843" w:rsidRPr="00805B43" w:rsidRDefault="00B94843" w:rsidP="00EE29E8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1.9    Valutare l’evoluzione dei sistemi costruttivi tradizionali e le forme tecnologiche avanzate per distinguerne le eventuali sovrapposizioni.</w:t>
            </w:r>
          </w:p>
          <w:p w:rsidR="00B94843" w:rsidRPr="00805B43" w:rsidRDefault="00B94843" w:rsidP="00EE29E8">
            <w:pPr>
              <w:spacing w:after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1.10 </w:t>
            </w:r>
            <w:r w:rsidR="00292CDF">
              <w:rPr>
                <w:rFonts w:ascii="Arial Narrow" w:hAnsi="Arial Narrow"/>
                <w:sz w:val="18"/>
                <w:szCs w:val="18"/>
              </w:rPr>
              <w:t xml:space="preserve">Applicare </w:t>
            </w:r>
            <w:r w:rsidRPr="00805B43">
              <w:rPr>
                <w:rFonts w:ascii="Arial Narrow" w:hAnsi="Arial Narrow"/>
                <w:sz w:val="18"/>
                <w:szCs w:val="18"/>
              </w:rPr>
              <w:t>i c</w:t>
            </w:r>
            <w:r w:rsidR="00292CDF">
              <w:rPr>
                <w:rFonts w:ascii="Arial Narrow" w:hAnsi="Arial Narrow"/>
                <w:sz w:val="18"/>
                <w:szCs w:val="18"/>
              </w:rPr>
              <w:t>riteri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e le tecniche di base antisismiche nella progettazione di competenza.</w:t>
            </w:r>
          </w:p>
        </w:tc>
        <w:tc>
          <w:tcPr>
            <w:tcW w:w="4889" w:type="dxa"/>
          </w:tcPr>
          <w:p w:rsidR="00907A2D" w:rsidRPr="00805B43" w:rsidRDefault="00B94843" w:rsidP="00EE29E8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Classificazione dei materiali da costruzione, naturali e artificiali, in rapporto alle proprietà chimico-fisiche, meccaniche e tecnologiche</w:t>
            </w:r>
          </w:p>
          <w:p w:rsidR="00B94843" w:rsidRPr="00805B43" w:rsidRDefault="00B94843" w:rsidP="00EE29E8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spacing w:after="12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Tecnologie e processi di lavorazione.</w:t>
            </w:r>
          </w:p>
          <w:p w:rsidR="00B94843" w:rsidRPr="00805B43" w:rsidRDefault="0092065D" w:rsidP="00EE29E8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Valutazione</w:t>
            </w:r>
            <w:r w:rsidRPr="009206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dei materiali</w:t>
            </w:r>
            <w:r>
              <w:rPr>
                <w:rFonts w:ascii="Arial Narrow" w:hAnsi="Arial Narrow"/>
                <w:sz w:val="18"/>
                <w:szCs w:val="18"/>
              </w:rPr>
              <w:t>, in rapporto alle proprietà tecnologiche, l’impatto e la sostenibilità ambientale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94843" w:rsidRPr="00805B43" w:rsidRDefault="00B94843" w:rsidP="00EE29E8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spacing w:after="12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Principi e norme di controllo di qualità di materiali ed artefatti.</w:t>
            </w:r>
          </w:p>
          <w:p w:rsidR="00B94843" w:rsidRPr="00805B43" w:rsidRDefault="00D41069" w:rsidP="00EE29E8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2065D">
              <w:rPr>
                <w:rFonts w:ascii="Arial Narrow" w:hAnsi="Arial Narrow"/>
                <w:sz w:val="18"/>
                <w:szCs w:val="18"/>
              </w:rPr>
              <w:t>Co</w:t>
            </w:r>
            <w:r w:rsidR="00B94843" w:rsidRPr="00D41069">
              <w:rPr>
                <w:rFonts w:ascii="Arial Narrow" w:hAnsi="Arial Narrow"/>
                <w:sz w:val="18"/>
                <w:szCs w:val="18"/>
              </w:rPr>
              <w:t>mportamento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elastico e post-elastico dei materiali.</w:t>
            </w:r>
          </w:p>
          <w:p w:rsidR="00B94843" w:rsidRPr="00805B43" w:rsidRDefault="00B94843" w:rsidP="00EE29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rFonts w:ascii="Arial Narrow" w:hAnsi="Arial Narrow"/>
                <w:b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Controllo della qualità dei materiali, metodi statistici per il controllo della qualità.</w:t>
            </w:r>
          </w:p>
          <w:p w:rsidR="00B94843" w:rsidRPr="00805B43" w:rsidRDefault="00B94843" w:rsidP="00EE29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440"/>
              </w:tabs>
              <w:autoSpaceDE w:val="0"/>
              <w:autoSpaceDN w:val="0"/>
              <w:adjustRightInd w:val="0"/>
              <w:spacing w:after="120"/>
              <w:ind w:left="252" w:hanging="2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Elementi delle costruzioni ed evoluzione delle tecniche costruttive, anche in relazione agli stili architettonici e ai materiali </w:t>
            </w:r>
          </w:p>
          <w:p w:rsidR="00B94843" w:rsidRPr="00805B43" w:rsidRDefault="00B94843" w:rsidP="00EE29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440"/>
              </w:tabs>
              <w:autoSpaceDE w:val="0"/>
              <w:autoSpaceDN w:val="0"/>
              <w:adjustRightInd w:val="0"/>
              <w:spacing w:after="120"/>
              <w:ind w:left="252" w:hanging="25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Le norme antisismiche </w:t>
            </w:r>
          </w:p>
          <w:p w:rsidR="00B94843" w:rsidRPr="00805B43" w:rsidRDefault="00B94843" w:rsidP="00EE29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Impostazione strutturale di edifici nuovi  con caratteristiche di antisismicità e interventi di consolidamento degli edifici non antisismici.</w:t>
            </w:r>
          </w:p>
        </w:tc>
      </w:tr>
    </w:tbl>
    <w:p w:rsidR="00405B3D" w:rsidRPr="00805B43" w:rsidRDefault="00405B3D" w:rsidP="00F1262A">
      <w:pPr>
        <w:widowControl w:val="0"/>
        <w:tabs>
          <w:tab w:val="center" w:pos="4781"/>
          <w:tab w:val="left" w:pos="7940"/>
        </w:tabs>
        <w:jc w:val="center"/>
        <w:rPr>
          <w:rFonts w:ascii="Arial Narrow" w:hAnsi="Arial Narrow" w:cs="Arial"/>
          <w:b/>
          <w:kern w:val="24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833"/>
      </w:tblGrid>
      <w:tr w:rsidR="00B94843" w:rsidRPr="00805B43" w:rsidTr="00C06FE2">
        <w:tc>
          <w:tcPr>
            <w:tcW w:w="9747" w:type="dxa"/>
            <w:gridSpan w:val="2"/>
            <w:shd w:val="clear" w:color="auto" w:fill="C0C0C0"/>
          </w:tcPr>
          <w:p w:rsidR="00B94843" w:rsidRPr="00805B43" w:rsidRDefault="00B94843" w:rsidP="00F1262A">
            <w:pPr>
              <w:widowControl w:val="0"/>
              <w:tabs>
                <w:tab w:val="center" w:pos="4781"/>
                <w:tab w:val="left" w:pos="7940"/>
              </w:tabs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>Competenza N.° 2</w:t>
            </w:r>
          </w:p>
          <w:p w:rsidR="00B94843" w:rsidRPr="009D06A5" w:rsidRDefault="00B94843" w:rsidP="00805B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06A5">
              <w:rPr>
                <w:rFonts w:ascii="Arial Narrow" w:hAnsi="Arial Narrow"/>
                <w:b/>
                <w:sz w:val="20"/>
                <w:szCs w:val="20"/>
              </w:rPr>
              <w:t>Rilevare il territorio, le aree libere  ed i manufatti, scegliendo le metodologie e le strumentazioni  più adeguate, ed elaborando i dati ottenuti.</w:t>
            </w:r>
          </w:p>
        </w:tc>
      </w:tr>
      <w:tr w:rsidR="00B94843" w:rsidRPr="00A076D0" w:rsidTr="00C06FE2">
        <w:tc>
          <w:tcPr>
            <w:tcW w:w="9747" w:type="dxa"/>
            <w:gridSpan w:val="2"/>
            <w:shd w:val="clear" w:color="auto" w:fill="C0C0C0"/>
          </w:tcPr>
          <w:p w:rsidR="00B94843" w:rsidRPr="00A076D0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A271F8" w:rsidTr="00C06FE2">
        <w:tc>
          <w:tcPr>
            <w:tcW w:w="9747" w:type="dxa"/>
            <w:gridSpan w:val="2"/>
            <w:shd w:val="clear" w:color="auto" w:fill="C0C0C0"/>
          </w:tcPr>
          <w:p w:rsidR="00B94843" w:rsidRPr="00A271F8" w:rsidRDefault="00B94843" w:rsidP="00F1262A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T</w:t>
            </w:r>
            <w:r w:rsidR="00A271F8"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>opografia</w:t>
            </w:r>
            <w:r w:rsid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</w:t>
            </w:r>
          </w:p>
          <w:p w:rsidR="00B94843" w:rsidRPr="00805B43" w:rsidRDefault="00B94843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805B43">
              <w:rPr>
                <w:rFonts w:ascii="Arial Narrow" w:hAnsi="Arial Narrow" w:cs="Arial"/>
                <w:kern w:val="24"/>
                <w:sz w:val="20"/>
                <w:szCs w:val="20"/>
              </w:rPr>
              <w:t>DISCIPLINE CONCORRENTI:</w:t>
            </w:r>
            <w:r w:rsidR="00AA2DB5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</w:t>
            </w:r>
            <w:r w:rsidR="00DE74D6">
              <w:rPr>
                <w:rFonts w:ascii="Arial Narrow" w:hAnsi="Arial Narrow"/>
                <w:sz w:val="20"/>
                <w:szCs w:val="20"/>
              </w:rPr>
              <w:t>P</w:t>
            </w:r>
            <w:r w:rsidR="00DE74D6" w:rsidRPr="00805B43">
              <w:rPr>
                <w:rFonts w:ascii="Arial Narrow" w:hAnsi="Arial Narrow"/>
                <w:sz w:val="20"/>
                <w:szCs w:val="20"/>
              </w:rPr>
              <w:t>rogettazione</w:t>
            </w:r>
            <w:r w:rsidR="00AA2DB5">
              <w:rPr>
                <w:rFonts w:ascii="Arial Narrow" w:hAnsi="Arial Narrow"/>
                <w:sz w:val="20"/>
                <w:szCs w:val="20"/>
              </w:rPr>
              <w:t>,</w:t>
            </w:r>
            <w:r w:rsidR="00DE74D6" w:rsidRPr="00805B43">
              <w:rPr>
                <w:rFonts w:ascii="Arial Narrow" w:hAnsi="Arial Narrow"/>
                <w:sz w:val="20"/>
                <w:szCs w:val="20"/>
              </w:rPr>
              <w:t xml:space="preserve"> costruzioni e impianti</w:t>
            </w:r>
            <w:r w:rsidR="00AA2DB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="00AA2DB5">
              <w:rPr>
                <w:rFonts w:ascii="Arial Narrow" w:hAnsi="Arial Narrow"/>
                <w:sz w:val="20"/>
                <w:szCs w:val="20"/>
              </w:rPr>
              <w:t>Geopedologia</w:t>
            </w:r>
            <w:proofErr w:type="spellEnd"/>
            <w:r w:rsidR="00AA2DB5">
              <w:rPr>
                <w:rFonts w:ascii="Arial Narrow" w:hAnsi="Arial Narrow"/>
                <w:sz w:val="20"/>
                <w:szCs w:val="20"/>
              </w:rPr>
              <w:t>, economia ed estimo</w:t>
            </w:r>
            <w:r w:rsidR="00DE74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2D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271F8">
              <w:rPr>
                <w:rFonts w:ascii="Arial Narrow" w:hAnsi="Arial Narrow" w:cs="Arial"/>
                <w:kern w:val="24"/>
                <w:sz w:val="20"/>
                <w:szCs w:val="20"/>
              </w:rPr>
              <w:t>Complementi di matematica</w:t>
            </w:r>
            <w:r w:rsidR="00AA2DB5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- Gestione del Cantiere</w:t>
            </w:r>
          </w:p>
        </w:tc>
      </w:tr>
      <w:tr w:rsidR="00C06FE2" w:rsidRPr="00805B43" w:rsidTr="00C06FE2">
        <w:trPr>
          <w:trHeight w:val="346"/>
        </w:trPr>
        <w:tc>
          <w:tcPr>
            <w:tcW w:w="4914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33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B94843" w:rsidRPr="00805B43" w:rsidTr="00C06FE2">
        <w:tc>
          <w:tcPr>
            <w:tcW w:w="4914" w:type="dxa"/>
          </w:tcPr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2.10 Scegliere la superficie di riferimento in relazione all’estensione della zona interessata dalle operazioni di rilievo.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2.11 Utilizzare le coordinate cartesiane e polari per determinare gli elementi e l’area di figure piane.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2.12 Mettere in stazione uno strumento topografico, collimare un punto ed  effettuare le letture delle grandezze topografiche in base allo strumento topografico utilizzato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2.13 Verificare e tarare  strumenti topografici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2.14  Misura ed elaborazione di grandezze topografiche fondamentali: angoli, distanze e dislivelli</w:t>
            </w:r>
          </w:p>
          <w:p w:rsidR="00907A2D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2.15 Scegliere il metodo di r</w:t>
            </w:r>
            <w:r w:rsidR="00D41069">
              <w:rPr>
                <w:rFonts w:ascii="Arial Narrow" w:hAnsi="Arial Narrow"/>
                <w:sz w:val="18"/>
                <w:szCs w:val="18"/>
              </w:rPr>
              <w:t xml:space="preserve">appresentazione più idoneo per </w:t>
            </w:r>
            <w:r w:rsidR="00D41069" w:rsidRPr="00D41069">
              <w:rPr>
                <w:rFonts w:ascii="Arial Narrow" w:hAnsi="Arial Narrow"/>
                <w:color w:val="FF0000"/>
                <w:sz w:val="18"/>
                <w:szCs w:val="18"/>
              </w:rPr>
              <w:t>r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ilevare e rappresentare </w:t>
            </w:r>
            <w:proofErr w:type="spellStart"/>
            <w:r w:rsidRPr="00805B43">
              <w:rPr>
                <w:rFonts w:ascii="Arial Narrow" w:hAnsi="Arial Narrow"/>
                <w:sz w:val="18"/>
                <w:szCs w:val="18"/>
              </w:rPr>
              <w:t>altimetricamente</w:t>
            </w:r>
            <w:proofErr w:type="spellEnd"/>
            <w:r w:rsidRPr="00805B43">
              <w:rPr>
                <w:rFonts w:ascii="Arial Narrow" w:hAnsi="Arial Narrow"/>
                <w:sz w:val="18"/>
                <w:szCs w:val="18"/>
              </w:rPr>
              <w:t xml:space="preserve"> il terreno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2.16 Applicare la teoria degli errori a serie di dati rilevati.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2.17 Organizzare un rilievo topografico  completo, dal sopralluogo alla restituzione grafica ,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2.18 Organizzare correttamente un rilievo catastale inserendolo adeguatamente entro la rete </w:t>
            </w:r>
            <w:proofErr w:type="spellStart"/>
            <w:r w:rsidRPr="00805B43">
              <w:rPr>
                <w:rFonts w:ascii="Arial Narrow" w:hAnsi="Arial Narrow"/>
                <w:sz w:val="18"/>
                <w:szCs w:val="18"/>
              </w:rPr>
              <w:t>fiduciale</w:t>
            </w:r>
            <w:proofErr w:type="spellEnd"/>
            <w:r w:rsidRPr="00805B43">
              <w:rPr>
                <w:rFonts w:ascii="Arial Narrow" w:hAnsi="Arial Narrow"/>
                <w:sz w:val="18"/>
                <w:szCs w:val="18"/>
              </w:rPr>
              <w:t xml:space="preserve"> di inquadramento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lastRenderedPageBreak/>
              <w:t>2.19 Effettuare un picchettamento di punti desunti da una carta esistente o da un elaborato di progetto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2.20 Organizzare un rilievo satellitare stabilendo la tecnica di rilievo e programmandone le sessioni  di misura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2.21 Organizzare ed effettuare il rilievo topo-fotografico per il raddrizzamento e la composizione di un prospetto architettonico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2.22 Riconoscere i contesti di corretto impiego della tecnologia laser- </w:t>
            </w:r>
            <w:proofErr w:type="spellStart"/>
            <w:r w:rsidRPr="00805B43">
              <w:rPr>
                <w:rFonts w:ascii="Arial Narrow" w:hAnsi="Arial Narrow"/>
                <w:sz w:val="18"/>
                <w:szCs w:val="18"/>
              </w:rPr>
              <w:t>scan</w:t>
            </w:r>
            <w:proofErr w:type="spellEnd"/>
            <w:r w:rsidRPr="00805B43">
              <w:rPr>
                <w:rFonts w:ascii="Arial Narrow" w:hAnsi="Arial Narrow"/>
                <w:sz w:val="18"/>
                <w:szCs w:val="18"/>
              </w:rPr>
              <w:t xml:space="preserve"> per il rilievo geomorfologico e architettonico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2.23 Leggere utilizzare e interpretare le rappresentazioni cartografiche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2.24 Effettuare trasformazioni di coordinate  cartografiche</w:t>
            </w:r>
          </w:p>
          <w:p w:rsidR="00B94843" w:rsidRPr="00805B43" w:rsidRDefault="00B94843" w:rsidP="00695BE3">
            <w:pPr>
              <w:ind w:left="357" w:hanging="35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2.25 Utilizzare correttamente un sistema di informazioni territoriale in base all’ambito di interesse.</w:t>
            </w:r>
          </w:p>
        </w:tc>
        <w:tc>
          <w:tcPr>
            <w:tcW w:w="4833" w:type="dxa"/>
          </w:tcPr>
          <w:p w:rsidR="00B94843" w:rsidRPr="00B2095F" w:rsidRDefault="00D41069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lastRenderedPageBreak/>
              <w:t>P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rincipali superfici di riferimento in relazione al campo operativo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 Sistemi di riferimento cartesiani e polari e reciproca conversione fra le relative coordinate. </w:t>
            </w:r>
          </w:p>
          <w:p w:rsidR="00B94843" w:rsidRPr="00B2095F" w:rsidRDefault="00D41069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relazioni tra angoli di posizione azimutale ed azimut</w:t>
            </w:r>
          </w:p>
          <w:p w:rsidR="00B94843" w:rsidRPr="00805B43" w:rsidRDefault="00D41069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formule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per la determinazione dell’area di poligoni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Metodi e tecniche di impiego della strumentazione topografica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Metodi e tecniche della rilevazione topografica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La simbologia delle rappresentazioni topografiche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Principi di funzionamento, struttura e caratteristiche degli strumenti </w:t>
            </w:r>
            <w:r w:rsidRPr="00B2095F">
              <w:rPr>
                <w:rFonts w:ascii="Arial Narrow" w:hAnsi="Arial Narrow"/>
                <w:sz w:val="18"/>
                <w:szCs w:val="18"/>
              </w:rPr>
              <w:t>topografici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funzionalità delle stazioni totali  elettroniche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modalità di messa in stazione, collimazione, lettura e registrazione dei dati rilevati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 xml:space="preserve">e modalità di orientamento di teodoliti ripetitori o </w:t>
            </w:r>
            <w:proofErr w:type="spellStart"/>
            <w:r w:rsidR="00B94843" w:rsidRPr="00B2095F">
              <w:rPr>
                <w:rFonts w:ascii="Arial Narrow" w:hAnsi="Arial Narrow"/>
                <w:sz w:val="18"/>
                <w:szCs w:val="18"/>
              </w:rPr>
              <w:t>reiteratori</w:t>
            </w:r>
            <w:proofErr w:type="spellEnd"/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I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 xml:space="preserve"> segnali utilizzabili attivi o passivi e il loro corretto impiego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I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l concetto di distanza reale, inclinata, ridotta all’orizzonte, topografica e geodetica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lastRenderedPageBreak/>
              <w:t xml:space="preserve"> Leggi e metodi di misura degli angoli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M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etodi di misura diretti e indiretti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Procedimenti per il calcolo di un dislivello con visuale orizzontale o inclinata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La teoria degli errori di misura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Metodi di compensazione e correzione, livelli di tolleranza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 dati desumibili da un registro di campagna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Classificazione dei punti di inquadramento in rapporto alla rete di appartenenza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operazioni di campagna connesse al rilievo di appoggio mediante poligonali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a normativa e le modalità di effettuazione di un rilievo catastale di aggiornamento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R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appresentazione grafica e cartografica del territorio e le relative convenzioni simboliche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 T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ecniche di tracciamento in funzione del contesto e della strumentazione utilizzata</w:t>
            </w:r>
          </w:p>
          <w:p w:rsidR="00B94843" w:rsidRPr="00805B43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G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li elem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enti costitutivi ed il principio di funzionamento del sistema di posizionamento globale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I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 xml:space="preserve"> sistemi di riferimento del rilievo satellitare e le superfici di riferimento nelle operazioni altimetriche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Metodi e tecniche del rilievo satellitare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odalità   e limiti del posizionamento mediante GPS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Le caratteristiche delle visioni </w:t>
            </w:r>
            <w:proofErr w:type="spellStart"/>
            <w:r w:rsidRPr="00B2095F">
              <w:rPr>
                <w:rFonts w:ascii="Arial Narrow" w:hAnsi="Arial Narrow"/>
                <w:sz w:val="18"/>
                <w:szCs w:val="18"/>
              </w:rPr>
              <w:t>monoscopica</w:t>
            </w:r>
            <w:proofErr w:type="spellEnd"/>
            <w:r w:rsidRPr="00B2095F">
              <w:rPr>
                <w:rFonts w:ascii="Arial Narrow" w:hAnsi="Arial Narrow"/>
                <w:sz w:val="18"/>
                <w:szCs w:val="18"/>
              </w:rPr>
              <w:t xml:space="preserve"> e stereoscopica</w:t>
            </w:r>
          </w:p>
          <w:p w:rsidR="00B94843" w:rsidRPr="00B2095F" w:rsidRDefault="00591A47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L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e tecniche di correzione delle immagini rilevate con i diversi metodi: ottici, numerici</w:t>
            </w:r>
          </w:p>
          <w:p w:rsidR="00B94843" w:rsidRPr="00B2095F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Principio di funzionamento di un </w:t>
            </w:r>
            <w:proofErr w:type="spellStart"/>
            <w:r w:rsidRPr="00B2095F">
              <w:rPr>
                <w:rFonts w:ascii="Arial Narrow" w:hAnsi="Arial Narrow"/>
                <w:sz w:val="18"/>
                <w:szCs w:val="18"/>
              </w:rPr>
              <w:t>laser-scan</w:t>
            </w:r>
            <w:proofErr w:type="spellEnd"/>
            <w:r w:rsidRPr="00B2095F">
              <w:rPr>
                <w:rFonts w:ascii="Arial Narrow" w:hAnsi="Arial Narrow"/>
                <w:sz w:val="18"/>
                <w:szCs w:val="18"/>
              </w:rPr>
              <w:t>: campi e modalità di applicazione per  scansioni laser terrestri ed aeree.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Sistemi</w:t>
            </w:r>
            <w:r w:rsidRPr="00805B43">
              <w:rPr>
                <w:rFonts w:ascii="Arial Narrow" w:hAnsi="Arial Narrow"/>
                <w:sz w:val="18"/>
                <w:szCs w:val="18"/>
              </w:rPr>
              <w:t>, metodi e  tecniche della restituzione e della rappresentazione cartografica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Mappe catastali: norme di rappresentazione, utilità, catasto storico.</w:t>
            </w:r>
          </w:p>
          <w:p w:rsidR="00B94843" w:rsidRPr="00805B43" w:rsidRDefault="00B94843" w:rsidP="00E26DBF">
            <w:pPr>
              <w:numPr>
                <w:ilvl w:val="0"/>
                <w:numId w:val="1"/>
              </w:numPr>
              <w:tabs>
                <w:tab w:val="clear" w:pos="720"/>
                <w:tab w:val="left" w:pos="20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Arial Narrow" w:hAnsi="Arial Narrow"/>
                <w:b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Teoria e metodi per la gestione del territorio attraverso il GIS</w:t>
            </w:r>
          </w:p>
        </w:tc>
      </w:tr>
    </w:tbl>
    <w:p w:rsidR="00B94843" w:rsidRPr="00805B43" w:rsidRDefault="00B94843" w:rsidP="0016020C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B94843" w:rsidRPr="00805B43" w:rsidTr="009D6AE3">
        <w:tc>
          <w:tcPr>
            <w:tcW w:w="9778" w:type="dxa"/>
            <w:gridSpan w:val="2"/>
            <w:shd w:val="clear" w:color="auto" w:fill="C0C0C0"/>
          </w:tcPr>
          <w:p w:rsidR="00B94843" w:rsidRPr="00805B43" w:rsidRDefault="00B94843" w:rsidP="00F1262A">
            <w:pPr>
              <w:ind w:left="123"/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 xml:space="preserve">Competenza N.° 3 </w:t>
            </w:r>
          </w:p>
          <w:p w:rsidR="00B94843" w:rsidRPr="009D06A5" w:rsidRDefault="00B94843" w:rsidP="00F1262A">
            <w:pPr>
              <w:ind w:left="123"/>
              <w:rPr>
                <w:rFonts w:ascii="Arial Narrow" w:hAnsi="Arial Narrow"/>
                <w:b/>
                <w:sz w:val="20"/>
                <w:szCs w:val="20"/>
              </w:rPr>
            </w:pPr>
            <w:r w:rsidRPr="009D06A5">
              <w:rPr>
                <w:rFonts w:ascii="Arial Narrow" w:hAnsi="Arial Narrow"/>
                <w:b/>
                <w:sz w:val="20"/>
                <w:szCs w:val="20"/>
              </w:rPr>
              <w:t>Applicare le metodologie della progettazione, realizzazione e valutazione di costruzioni e manufatti, intervenendo nei processi di conversione dell’energia e del controllo al fine del risparmio energetico</w:t>
            </w:r>
          </w:p>
        </w:tc>
      </w:tr>
      <w:tr w:rsidR="00B94843" w:rsidRPr="00A076D0" w:rsidTr="00A271F8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94843" w:rsidRPr="00A076D0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A271F8" w:rsidTr="00A271F8">
        <w:tc>
          <w:tcPr>
            <w:tcW w:w="9778" w:type="dxa"/>
            <w:gridSpan w:val="2"/>
            <w:shd w:val="clear" w:color="auto" w:fill="C0C0C0"/>
          </w:tcPr>
          <w:p w:rsidR="00B94843" w:rsidRPr="00A271F8" w:rsidRDefault="00B94843" w:rsidP="00F1262A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</w:t>
            </w:r>
            <w:r w:rsidR="00A271F8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Progettazione costruzioni e impianti </w:t>
            </w:r>
          </w:p>
          <w:p w:rsidR="00B94843" w:rsidRPr="00A271F8" w:rsidRDefault="00B94843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DISCIPLINE CONCORRENTI: </w:t>
            </w:r>
            <w:proofErr w:type="spellStart"/>
            <w:r w:rsidR="00DE74D6">
              <w:rPr>
                <w:rFonts w:ascii="Arial Narrow" w:hAnsi="Arial Narrow" w:cs="Arial"/>
                <w:kern w:val="24"/>
                <w:sz w:val="20"/>
                <w:szCs w:val="20"/>
              </w:rPr>
              <w:t>Geopedologia</w:t>
            </w:r>
            <w:proofErr w:type="spellEnd"/>
            <w:r w:rsidR="00AA2DB5">
              <w:rPr>
                <w:rFonts w:ascii="Arial Narrow" w:hAnsi="Arial Narrow" w:cs="Arial"/>
                <w:kern w:val="24"/>
                <w:sz w:val="20"/>
                <w:szCs w:val="20"/>
              </w:rPr>
              <w:t>, economia ed estimo - Gestione del Cantiere</w:t>
            </w:r>
          </w:p>
        </w:tc>
      </w:tr>
      <w:tr w:rsidR="00C06FE2" w:rsidRPr="00805B43" w:rsidTr="00C06FE2">
        <w:trPr>
          <w:trHeight w:val="346"/>
        </w:trPr>
        <w:tc>
          <w:tcPr>
            <w:tcW w:w="4889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89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B94843" w:rsidRPr="00805B43" w:rsidTr="00C06FE2">
        <w:tc>
          <w:tcPr>
            <w:tcW w:w="4889" w:type="dxa"/>
          </w:tcPr>
          <w:p w:rsidR="00B94843" w:rsidRPr="00805B43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3.1 </w:t>
            </w:r>
            <w:r w:rsidR="00D817A3" w:rsidRPr="00DE74D6">
              <w:rPr>
                <w:rFonts w:ascii="Arial Narrow" w:hAnsi="Arial Narrow"/>
                <w:sz w:val="18"/>
                <w:szCs w:val="18"/>
              </w:rPr>
              <w:t>V</w:t>
            </w:r>
            <w:r w:rsidRPr="00805B43">
              <w:rPr>
                <w:rFonts w:ascii="Arial Narrow" w:hAnsi="Arial Narrow"/>
                <w:sz w:val="18"/>
                <w:szCs w:val="18"/>
              </w:rPr>
              <w:t>erificare le condizioni di equilibrio statico.</w:t>
            </w:r>
          </w:p>
          <w:p w:rsidR="00B94843" w:rsidRPr="00805B43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3.2 Calcolare baricentri, momenti statici, il momento d’inerzia, il raggio di inerzia ed i moduli di resistenza  di figure piane.</w:t>
            </w:r>
          </w:p>
          <w:p w:rsidR="00B94843" w:rsidRPr="00805B43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3.3 Calcolare le sollecitazioni riconoscendo le tensioni  interne dovute a compressione, trazione, taglio e flessione </w:t>
            </w:r>
          </w:p>
          <w:p w:rsidR="00B94843" w:rsidRPr="00B2095F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3.4 Applicare la  metodologia di progetto idonea ad un edificio abitativo,   </w:t>
            </w:r>
            <w:r w:rsidRPr="00B2095F">
              <w:rPr>
                <w:rFonts w:ascii="Arial Narrow" w:hAnsi="Arial Narrow"/>
                <w:sz w:val="18"/>
                <w:szCs w:val="18"/>
              </w:rPr>
              <w:t>a parti di esso  e a singoli componenti.</w:t>
            </w:r>
          </w:p>
          <w:p w:rsidR="00B94843" w:rsidRPr="00B2095F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3.5 Individuare le caratteristiche funzionali, distributive e compositive degli edifici analizzati.</w:t>
            </w:r>
          </w:p>
          <w:p w:rsidR="00B94843" w:rsidRPr="00B2095F" w:rsidRDefault="00D817A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3.6 D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imensionare gli spazi funzionali (interni ed esterni) di un edificio in relazione alla  destinazione d’uso.</w:t>
            </w:r>
          </w:p>
          <w:p w:rsidR="00B94843" w:rsidRPr="00B2095F" w:rsidRDefault="00D817A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3.7 R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appresentare i particolari costruttivi per la fase esecutiva.</w:t>
            </w:r>
          </w:p>
          <w:p w:rsidR="00B94843" w:rsidRPr="00B2095F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</w:p>
          <w:p w:rsidR="00B94843" w:rsidRPr="00805B43" w:rsidRDefault="00B94843" w:rsidP="000D605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</w:p>
          <w:p w:rsidR="00B94843" w:rsidRPr="00805B43" w:rsidRDefault="00B94843" w:rsidP="00233D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Calcolo vettoriale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Geometria delle masse.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Caratteristiche delle sollecitazioni, loro classificazione.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Strutture isostatiche, iperstatiche e labili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Concetti fondamentali per il calcolo con il metodo semiprobabilistico agli stati limite</w:t>
            </w:r>
          </w:p>
          <w:p w:rsidR="00B94843" w:rsidRPr="00B2095F" w:rsidRDefault="00B94843" w:rsidP="00C61D1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Esempi di calcolo di semplici elementi costruttivi.</w:t>
            </w:r>
          </w:p>
          <w:p w:rsidR="00B94843" w:rsidRPr="00B2095F" w:rsidRDefault="00B94843" w:rsidP="009C47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Concetti fondamentali della geotecnica</w:t>
            </w:r>
          </w:p>
          <w:p w:rsidR="00B94843" w:rsidRPr="00B2095F" w:rsidRDefault="00B94843" w:rsidP="009C47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Tipologie delle opere di sostegno</w:t>
            </w:r>
          </w:p>
          <w:p w:rsidR="00B94843" w:rsidRPr="00B2095F" w:rsidRDefault="00B94843" w:rsidP="00C61D1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Analisi Calcolo e verifica di strutture iperstatiche</w:t>
            </w:r>
          </w:p>
          <w:p w:rsidR="00B94843" w:rsidRPr="00B2095F" w:rsidRDefault="00D817A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ter progettuale in ambito costruzioni, ambiente e territorio: norme, metodi e procedimenti</w:t>
            </w:r>
          </w:p>
          <w:p w:rsidR="00B94843" w:rsidRPr="00B2095F" w:rsidRDefault="00D817A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B2095F">
              <w:rPr>
                <w:rFonts w:ascii="Arial Narrow" w:hAnsi="Arial Narrow"/>
                <w:sz w:val="18"/>
                <w:szCs w:val="18"/>
              </w:rPr>
              <w:t>A</w:t>
            </w:r>
            <w:r w:rsidR="00B94843" w:rsidRPr="00B2095F">
              <w:rPr>
                <w:rFonts w:ascii="Arial Narrow" w:hAnsi="Arial Narrow"/>
                <w:sz w:val="18"/>
                <w:szCs w:val="18"/>
              </w:rPr>
              <w:t>rredo urbano: principi, standard,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Principi di sostenibilità edilizia.</w:t>
            </w:r>
          </w:p>
          <w:p w:rsidR="00B94843" w:rsidRPr="00805B43" w:rsidRDefault="00B94843" w:rsidP="009C474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Rapporto tra edilizia ed innovazione.</w:t>
            </w:r>
          </w:p>
        </w:tc>
      </w:tr>
    </w:tbl>
    <w:p w:rsidR="00805B43" w:rsidRPr="00805B43" w:rsidRDefault="00805B43" w:rsidP="0016020C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94843" w:rsidRPr="00805B43" w:rsidTr="00233DA7">
        <w:tc>
          <w:tcPr>
            <w:tcW w:w="9778" w:type="dxa"/>
            <w:shd w:val="clear" w:color="auto" w:fill="C0C0C0"/>
          </w:tcPr>
          <w:p w:rsidR="00B94843" w:rsidRPr="00A271F8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271F8">
              <w:rPr>
                <w:rFonts w:ascii="Arial Narrow" w:hAnsi="Arial Narrow" w:cs="Arial"/>
                <w:b/>
                <w:kern w:val="24"/>
              </w:rPr>
              <w:t>Competenza N.</w:t>
            </w:r>
            <w:r w:rsidR="00A271F8" w:rsidRPr="00A271F8">
              <w:rPr>
                <w:rFonts w:ascii="Arial Narrow" w:hAnsi="Arial Narrow" w:cs="Arial"/>
                <w:b/>
                <w:kern w:val="24"/>
              </w:rPr>
              <w:t xml:space="preserve"> </w:t>
            </w:r>
            <w:r w:rsidRPr="00A271F8">
              <w:rPr>
                <w:rFonts w:ascii="Arial Narrow" w:hAnsi="Arial Narrow" w:cs="Arial"/>
                <w:b/>
                <w:kern w:val="24"/>
              </w:rPr>
              <w:t>4</w:t>
            </w:r>
          </w:p>
          <w:p w:rsidR="00B94843" w:rsidRPr="00A271F8" w:rsidRDefault="00B94843" w:rsidP="00805B43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A271F8">
              <w:rPr>
                <w:rFonts w:ascii="Arial Narrow" w:hAnsi="Arial Narrow"/>
                <w:b/>
                <w:sz w:val="20"/>
                <w:szCs w:val="20"/>
              </w:rPr>
              <w:t>Utilizzare gli strumenti  idonei per la restituzione grafica di progetti e di rilievi</w:t>
            </w:r>
          </w:p>
        </w:tc>
      </w:tr>
      <w:tr w:rsidR="00AA2DB5" w:rsidRPr="00A076D0" w:rsidTr="003E0CD0">
        <w:tc>
          <w:tcPr>
            <w:tcW w:w="9778" w:type="dxa"/>
            <w:tcBorders>
              <w:bottom w:val="single" w:sz="4" w:space="0" w:color="auto"/>
            </w:tcBorders>
            <w:shd w:val="clear" w:color="auto" w:fill="C0C0C0"/>
          </w:tcPr>
          <w:p w:rsidR="00AA2DB5" w:rsidRPr="00A076D0" w:rsidRDefault="00AA2DB5" w:rsidP="003E0CD0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lastRenderedPageBreak/>
              <w:t>SECONDO BIENNIO</w:t>
            </w:r>
          </w:p>
        </w:tc>
      </w:tr>
      <w:tr w:rsidR="00AA2DB5" w:rsidRPr="00A271F8" w:rsidTr="003E0CD0">
        <w:tc>
          <w:tcPr>
            <w:tcW w:w="9778" w:type="dxa"/>
            <w:shd w:val="clear" w:color="auto" w:fill="C0C0C0"/>
          </w:tcPr>
          <w:p w:rsidR="00AA2DB5" w:rsidRPr="00A271F8" w:rsidRDefault="00AA2DB5" w:rsidP="003E0CD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Progettazione costruzioni e impianti </w:t>
            </w:r>
          </w:p>
          <w:p w:rsidR="00AA2DB5" w:rsidRPr="00A271F8" w:rsidRDefault="00AA2DB5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DISCIPLINE CONCORRENTI: </w:t>
            </w:r>
            <w:r>
              <w:rPr>
                <w:rFonts w:ascii="Arial Narrow" w:hAnsi="Arial Narrow" w:cs="Arial"/>
                <w:kern w:val="24"/>
                <w:sz w:val="20"/>
                <w:szCs w:val="20"/>
              </w:rPr>
              <w:t>Topografia - Gestione del Cantiere - C</w:t>
            </w: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omplementi di matematica</w:t>
            </w:r>
          </w:p>
        </w:tc>
      </w:tr>
    </w:tbl>
    <w:p w:rsidR="00E67BC8" w:rsidRDefault="00E67BC8" w:rsidP="00E67BC8">
      <w:pPr>
        <w:jc w:val="center"/>
        <w:rPr>
          <w:rFonts w:ascii="Arial Narrow" w:hAnsi="Arial Narrow"/>
          <w:sz w:val="18"/>
          <w:szCs w:val="18"/>
        </w:rPr>
      </w:pPr>
    </w:p>
    <w:p w:rsidR="00AA2DB5" w:rsidRDefault="00AA2DB5" w:rsidP="00E67BC8">
      <w:pPr>
        <w:jc w:val="center"/>
        <w:rPr>
          <w:rFonts w:ascii="Arial Narrow" w:hAnsi="Arial Narrow"/>
          <w:sz w:val="18"/>
          <w:szCs w:val="18"/>
        </w:rPr>
      </w:pPr>
    </w:p>
    <w:p w:rsidR="00AA2DB5" w:rsidRPr="00805B43" w:rsidRDefault="00AA2DB5" w:rsidP="00E67BC8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0"/>
      </w:tblGrid>
      <w:tr w:rsidR="00E67BC8" w:rsidRPr="00805B43" w:rsidTr="00734D19">
        <w:tc>
          <w:tcPr>
            <w:tcW w:w="9778" w:type="dxa"/>
            <w:gridSpan w:val="2"/>
            <w:shd w:val="clear" w:color="auto" w:fill="C0C0C0"/>
          </w:tcPr>
          <w:p w:rsidR="00E67BC8" w:rsidRPr="00805B43" w:rsidRDefault="00E67BC8" w:rsidP="00153E70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>Competenza N.°  5</w:t>
            </w:r>
          </w:p>
          <w:p w:rsidR="00E67BC8" w:rsidRPr="006525A8" w:rsidRDefault="00E67BC8" w:rsidP="00805B43">
            <w:pPr>
              <w:widowControl w:val="0"/>
              <w:rPr>
                <w:rFonts w:ascii="Arial Narrow" w:hAnsi="Arial Narrow" w:cs="Arial"/>
                <w:b/>
                <w:kern w:val="24"/>
                <w:sz w:val="20"/>
                <w:szCs w:val="20"/>
              </w:rPr>
            </w:pPr>
            <w:r w:rsidRPr="006525A8">
              <w:rPr>
                <w:rFonts w:ascii="Arial Narrow" w:hAnsi="Arial Narrow"/>
                <w:b/>
                <w:sz w:val="20"/>
                <w:szCs w:val="20"/>
              </w:rPr>
              <w:t>Tutelare, salvaguardare e valorizzare le  risorse del territorio e dell'ambiente</w:t>
            </w:r>
          </w:p>
        </w:tc>
      </w:tr>
      <w:tr w:rsidR="00E67BC8" w:rsidRPr="00A076D0" w:rsidTr="00734D19">
        <w:tc>
          <w:tcPr>
            <w:tcW w:w="9778" w:type="dxa"/>
            <w:gridSpan w:val="2"/>
            <w:shd w:val="clear" w:color="auto" w:fill="C0C0C0"/>
          </w:tcPr>
          <w:p w:rsidR="00E67BC8" w:rsidRPr="00A076D0" w:rsidRDefault="00E67BC8" w:rsidP="00E22A94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E67BC8" w:rsidRPr="00A271F8" w:rsidTr="00734D19">
        <w:tc>
          <w:tcPr>
            <w:tcW w:w="9778" w:type="dxa"/>
            <w:gridSpan w:val="2"/>
            <w:shd w:val="clear" w:color="auto" w:fill="C0C0C0"/>
          </w:tcPr>
          <w:p w:rsidR="00E67BC8" w:rsidRPr="00A271F8" w:rsidRDefault="00E67BC8" w:rsidP="00E22A94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 </w:t>
            </w:r>
            <w:proofErr w:type="spellStart"/>
            <w:r w:rsidR="00EB658B">
              <w:rPr>
                <w:rFonts w:ascii="Arial Narrow" w:hAnsi="Arial Narrow" w:cs="Arial"/>
                <w:kern w:val="24"/>
                <w:sz w:val="20"/>
                <w:szCs w:val="20"/>
              </w:rPr>
              <w:t>G</w:t>
            </w:r>
            <w:r w:rsidR="00EB658B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eopedologia-economia</w:t>
            </w:r>
            <w:proofErr w:type="spellEnd"/>
            <w:r w:rsidR="00EB658B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 ed estimo</w:t>
            </w:r>
          </w:p>
          <w:p w:rsidR="00E67BC8" w:rsidRPr="00A271F8" w:rsidRDefault="00E67BC8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DISCIPLINE CONCORRENTI: </w:t>
            </w:r>
            <w:r w:rsidR="00EB658B">
              <w:rPr>
                <w:rFonts w:ascii="Arial Narrow" w:hAnsi="Arial Narrow" w:cs="Arial"/>
                <w:kern w:val="24"/>
                <w:sz w:val="20"/>
                <w:szCs w:val="20"/>
              </w:rPr>
              <w:t>C</w:t>
            </w:r>
            <w:r w:rsidR="00EB658B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omplementi di matematica</w:t>
            </w:r>
          </w:p>
        </w:tc>
      </w:tr>
      <w:tr w:rsidR="00C06FE2" w:rsidRPr="00805B43" w:rsidTr="00F26236">
        <w:trPr>
          <w:trHeight w:val="346"/>
        </w:trPr>
        <w:tc>
          <w:tcPr>
            <w:tcW w:w="4968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10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E67BC8" w:rsidRPr="00805B43" w:rsidTr="00734D19">
        <w:tc>
          <w:tcPr>
            <w:tcW w:w="4968" w:type="dxa"/>
          </w:tcPr>
          <w:p w:rsidR="00E67BC8" w:rsidRPr="00805B43" w:rsidRDefault="00027898" w:rsidP="00060701">
            <w:pPr>
              <w:spacing w:after="12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>.4 Riconoscere le caratteristiche dei suoli,</w:t>
            </w:r>
            <w:r w:rsidR="000607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 xml:space="preserve">i limiti e i vincoli nell’uso del suolo </w:t>
            </w:r>
          </w:p>
          <w:p w:rsidR="00E67BC8" w:rsidRPr="00805B43" w:rsidRDefault="00027898" w:rsidP="00060701">
            <w:pPr>
              <w:spacing w:after="12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 xml:space="preserve">.5 </w:t>
            </w:r>
            <w:r w:rsidR="00D817A3" w:rsidRPr="00D817A3">
              <w:rPr>
                <w:rFonts w:ascii="Arial Narrow" w:hAnsi="Arial Narrow"/>
                <w:color w:val="FF0000"/>
                <w:sz w:val="18"/>
                <w:szCs w:val="18"/>
              </w:rPr>
              <w:t>D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>issesto idrogeologico:  i fenomeni, le cause, la prevenzione dei dissesti, i rimedi</w:t>
            </w:r>
          </w:p>
          <w:p w:rsidR="00E67BC8" w:rsidRPr="00805B43" w:rsidRDefault="00027898" w:rsidP="00060701">
            <w:pPr>
              <w:spacing w:after="120"/>
              <w:ind w:left="540" w:hanging="5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>.7 Individuare e scegliere le aree più idonee ai diversi utilizzi del territorio.</w:t>
            </w:r>
          </w:p>
          <w:p w:rsidR="00E67BC8" w:rsidRPr="00805B43" w:rsidRDefault="00027898" w:rsidP="00060701">
            <w:pPr>
              <w:spacing w:after="120"/>
              <w:ind w:left="540" w:hanging="5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>.8 Saper interpretare le carte tematiche per comprendere i fattori  che condizionano l’ambiente e il paesaggio.</w:t>
            </w:r>
          </w:p>
          <w:p w:rsidR="00E67BC8" w:rsidRPr="00805B43" w:rsidRDefault="00027898" w:rsidP="00060701">
            <w:pPr>
              <w:spacing w:after="120" w:line="276" w:lineRule="auto"/>
              <w:ind w:left="540" w:hanging="5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67BC8" w:rsidRPr="00805B43">
              <w:rPr>
                <w:rFonts w:ascii="Arial Narrow" w:hAnsi="Arial Narrow"/>
                <w:sz w:val="18"/>
                <w:szCs w:val="18"/>
              </w:rPr>
              <w:t>.9 Applicazioni estimative della matematica finanziaria: capitalizzazione dei redditi, valore potenziale, riparti</w:t>
            </w:r>
          </w:p>
        </w:tc>
        <w:tc>
          <w:tcPr>
            <w:tcW w:w="4810" w:type="dxa"/>
          </w:tcPr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Processi </w:t>
            </w:r>
            <w:proofErr w:type="spellStart"/>
            <w:r w:rsidRPr="00805B43">
              <w:rPr>
                <w:rFonts w:ascii="Arial Narrow" w:hAnsi="Arial Narrow"/>
                <w:sz w:val="18"/>
                <w:szCs w:val="18"/>
              </w:rPr>
              <w:t>geomorfici</w:t>
            </w:r>
            <w:proofErr w:type="spellEnd"/>
            <w:r w:rsidRPr="00805B43">
              <w:rPr>
                <w:rFonts w:ascii="Arial Narrow" w:hAnsi="Arial Narrow"/>
                <w:sz w:val="18"/>
                <w:szCs w:val="18"/>
              </w:rPr>
              <w:t xml:space="preserve"> e unità geomorfologiche fondamentali dell’Italia : fattori, proprietà fisiche, chimiche e biologiche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La pianificazione territoriale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Dissesto idrogeologico: erosione e franamenti, processi torrentizi, dinamica fluviale e alluvioni.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 Tipologie di dissesto idrogeologico:  possibili interventi. Principi ed opera per la difesa del suolo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Significato e valore delle carte tematiche.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Il ciclo dell’acqua: e disponibilità idrica per le necessità umane e produttive, La depurazione 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 rifiuti e il loro smaltimento.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Energia: la situazione italiana e le fonti energetiche disponibili.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76" w:lineRule="auto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Economia territoriale: le risorse del patrimonio ambientale, la situazione territoriale italiana, i guasti ambientali e gli interventi correttivi.</w:t>
            </w:r>
          </w:p>
          <w:p w:rsidR="00E67BC8" w:rsidRPr="00805B43" w:rsidRDefault="00E67BC8" w:rsidP="00734D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276" w:lineRule="auto"/>
              <w:ind w:hanging="72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Elementi essenziali di statistica e fonti documentali.</w:t>
            </w:r>
          </w:p>
        </w:tc>
      </w:tr>
    </w:tbl>
    <w:p w:rsidR="00405B3D" w:rsidRPr="00805B43" w:rsidRDefault="00405B3D" w:rsidP="00F1262A">
      <w:pPr>
        <w:jc w:val="center"/>
        <w:rPr>
          <w:rFonts w:ascii="Arial Narrow" w:hAnsi="Arial Narrow" w:cs="Arial"/>
          <w:b/>
          <w:kern w:val="2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0"/>
      </w:tblGrid>
      <w:tr w:rsidR="00B94843" w:rsidRPr="00805B43" w:rsidTr="00233DA7">
        <w:tc>
          <w:tcPr>
            <w:tcW w:w="9778" w:type="dxa"/>
            <w:gridSpan w:val="2"/>
            <w:shd w:val="clear" w:color="auto" w:fill="C0C0C0"/>
          </w:tcPr>
          <w:p w:rsidR="00B94843" w:rsidRPr="00805B43" w:rsidRDefault="00B94843" w:rsidP="00F1262A">
            <w:pPr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 xml:space="preserve">Competenza N. </w:t>
            </w:r>
            <w:r w:rsidR="00E67BC8"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>6</w:t>
            </w:r>
          </w:p>
          <w:p w:rsidR="00B94843" w:rsidRPr="006525A8" w:rsidRDefault="00B94843" w:rsidP="00805B43">
            <w:pPr>
              <w:widowControl w:val="0"/>
              <w:rPr>
                <w:rFonts w:ascii="Arial Narrow" w:hAnsi="Arial Narrow" w:cs="Arial"/>
                <w:b/>
                <w:kern w:val="24"/>
                <w:sz w:val="20"/>
                <w:szCs w:val="20"/>
              </w:rPr>
            </w:pPr>
            <w:r w:rsidRPr="006525A8">
              <w:rPr>
                <w:rFonts w:ascii="Arial Narrow" w:hAnsi="Arial Narrow"/>
                <w:b/>
                <w:sz w:val="20"/>
                <w:szCs w:val="20"/>
              </w:rPr>
              <w:t>Compiere tutte le operazioni dell'estimo in ambito privato e pubblico</w:t>
            </w:r>
          </w:p>
        </w:tc>
      </w:tr>
      <w:tr w:rsidR="00B94843" w:rsidRPr="00A076D0" w:rsidTr="00233DA7">
        <w:tc>
          <w:tcPr>
            <w:tcW w:w="9778" w:type="dxa"/>
            <w:gridSpan w:val="2"/>
            <w:shd w:val="clear" w:color="auto" w:fill="C0C0C0"/>
          </w:tcPr>
          <w:p w:rsidR="00B94843" w:rsidRPr="00A076D0" w:rsidRDefault="00B94843" w:rsidP="00F1262A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4B26A2" w:rsidTr="00233DA7">
        <w:tc>
          <w:tcPr>
            <w:tcW w:w="9778" w:type="dxa"/>
            <w:gridSpan w:val="2"/>
            <w:shd w:val="clear" w:color="auto" w:fill="C0C0C0"/>
          </w:tcPr>
          <w:p w:rsidR="00B94843" w:rsidRPr="004B26A2" w:rsidRDefault="00B94843" w:rsidP="00F1262A">
            <w:pPr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 </w:t>
            </w:r>
            <w:proofErr w:type="spellStart"/>
            <w:r w:rsidR="004B26A2">
              <w:rPr>
                <w:rFonts w:ascii="Arial Narrow" w:hAnsi="Arial Narrow" w:cs="Arial"/>
                <w:kern w:val="24"/>
                <w:sz w:val="20"/>
                <w:szCs w:val="20"/>
              </w:rPr>
              <w:t>G</w:t>
            </w:r>
            <w:r w:rsidR="004B26A2"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>eopedologia</w:t>
            </w:r>
            <w:proofErr w:type="spellEnd"/>
            <w:r w:rsidR="004B26A2"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>, economia ed estimo</w:t>
            </w:r>
            <w:r w:rsidR="004B26A2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</w:t>
            </w:r>
          </w:p>
          <w:p w:rsidR="00B94843" w:rsidRPr="004B26A2" w:rsidRDefault="00B94843" w:rsidP="00AA2DB5">
            <w:pPr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>DISCIPLINE CONCORRENTI: C</w:t>
            </w:r>
            <w:r w:rsidR="004B26A2" w:rsidRPr="004B26A2">
              <w:rPr>
                <w:rFonts w:ascii="Arial Narrow" w:hAnsi="Arial Narrow" w:cs="Arial"/>
                <w:kern w:val="24"/>
                <w:sz w:val="20"/>
                <w:szCs w:val="20"/>
              </w:rPr>
              <w:t>omplementi di matematica</w:t>
            </w:r>
            <w:r w:rsidR="004B26A2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C06FE2" w:rsidRPr="00805B43" w:rsidTr="00F26236">
        <w:trPr>
          <w:trHeight w:val="346"/>
        </w:trPr>
        <w:tc>
          <w:tcPr>
            <w:tcW w:w="4968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10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B94843" w:rsidRPr="00805B43" w:rsidTr="00233DA7">
        <w:tc>
          <w:tcPr>
            <w:tcW w:w="4968" w:type="dxa"/>
          </w:tcPr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.1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Applicare il calcolo matematico finanziario e l’elaborazione statistica dei dati nelle metodologie estimative.</w:t>
            </w:r>
          </w:p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.2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Applicare strumenti e metodi  di valutazione a beni e diritti individuali, e a beni di interesse collettivo.</w:t>
            </w:r>
          </w:p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.3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Valutare i beni in considerazione delle dinamiche che regolano la domanda, l’offerta e le variazioni dei prezzi di mercato.</w:t>
            </w:r>
          </w:p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.4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Applicare il procedimento di stima più idoneo per  le varie tipologie di  valore delle diverse categorie di beni (terreni agricoli, aree fabbricabili, fabbricati).</w:t>
            </w:r>
          </w:p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0A458D" w:rsidRPr="00805B43">
              <w:rPr>
                <w:rFonts w:ascii="Arial Narrow" w:hAnsi="Arial Narrow"/>
                <w:sz w:val="18"/>
                <w:szCs w:val="18"/>
              </w:rPr>
              <w:t>.5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 Analizzare le norme giuridiche in materia di diritti reali (usufrutto, superficie, servitù), valutare il contenuto economico dei beni gravati.</w:t>
            </w:r>
          </w:p>
          <w:p w:rsidR="00B94843" w:rsidRPr="00805B43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Applicare le norme giuridiche in materia di espropriazione e determinare le  indennità previste dalla legge.</w:t>
            </w:r>
          </w:p>
          <w:p w:rsidR="00B94843" w:rsidRPr="000341FA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6.7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Valutare economicamente i beni privati, pubblici e ambientali ed i 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relativi danni causati da sinistri o responsabilità civile.</w:t>
            </w:r>
          </w:p>
          <w:p w:rsidR="00B94843" w:rsidRPr="000341FA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.</w:t>
            </w:r>
            <w:r w:rsidRPr="000341FA">
              <w:rPr>
                <w:rFonts w:ascii="Arial Narrow" w:hAnsi="Arial Narrow"/>
                <w:sz w:val="18"/>
                <w:szCs w:val="18"/>
              </w:rPr>
              <w:t>8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341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Compiere le valutazioni inerenti alle successioni ereditarie.</w:t>
            </w:r>
          </w:p>
          <w:p w:rsidR="00B94843" w:rsidRPr="000341FA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6.9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341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Redigere le tabelle millesimali di un condominio e predisporne il regolamento.</w:t>
            </w:r>
          </w:p>
          <w:p w:rsidR="00B94843" w:rsidRPr="000341FA" w:rsidRDefault="00027898" w:rsidP="002C2C57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6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.</w:t>
            </w:r>
            <w:r w:rsidRPr="000341FA">
              <w:rPr>
                <w:rFonts w:ascii="Arial Narrow" w:hAnsi="Arial Narrow"/>
                <w:sz w:val="18"/>
                <w:szCs w:val="18"/>
              </w:rPr>
              <w:t>10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 xml:space="preserve"> Compiere le operazioni di conservazione del Catasto dei terreni e dei fabbricati.</w:t>
            </w:r>
          </w:p>
          <w:p w:rsidR="00B94843" w:rsidRPr="00805B43" w:rsidRDefault="00027898" w:rsidP="000A458D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6.11</w:t>
            </w:r>
            <w:r w:rsidR="00D817A3" w:rsidRPr="000341FA">
              <w:rPr>
                <w:rFonts w:ascii="Arial Narrow" w:hAnsi="Arial Narrow"/>
                <w:sz w:val="18"/>
                <w:szCs w:val="18"/>
              </w:rPr>
              <w:t xml:space="preserve"> R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icercare e interpretare le fonti informative sulle risorse ambientali, sulla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loro utilizzabilità e sulla loro sensibilità ai guasti che possono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lastRenderedPageBreak/>
              <w:t>essere provocati dall’azione dell’uomo.</w:t>
            </w:r>
          </w:p>
        </w:tc>
        <w:tc>
          <w:tcPr>
            <w:tcW w:w="4810" w:type="dxa"/>
          </w:tcPr>
          <w:p w:rsidR="00B94843" w:rsidRPr="00805B43" w:rsidRDefault="00B94843" w:rsidP="001A465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lastRenderedPageBreak/>
              <w:t>Statistica e matematica finanziaria</w:t>
            </w:r>
          </w:p>
          <w:p w:rsidR="00B94843" w:rsidRPr="000341FA" w:rsidRDefault="00B94843" w:rsidP="001A465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Strumenti e metodi di valutazione di beni e servizi</w:t>
            </w:r>
          </w:p>
          <w:p w:rsidR="00B94843" w:rsidRPr="000341FA" w:rsidRDefault="00D817A3" w:rsidP="001A465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341FA">
              <w:rPr>
                <w:rFonts w:ascii="Arial Narrow" w:hAnsi="Arial Narrow"/>
                <w:sz w:val="18"/>
                <w:szCs w:val="18"/>
              </w:rPr>
              <w:t>A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grosistemi</w:t>
            </w:r>
            <w:proofErr w:type="spellEnd"/>
            <w:r w:rsidR="00B94843" w:rsidRPr="000341FA">
              <w:rPr>
                <w:rFonts w:ascii="Arial Narrow" w:hAnsi="Arial Narrow"/>
                <w:sz w:val="18"/>
                <w:szCs w:val="18"/>
              </w:rPr>
              <w:t>,  ecosistemi e loro evoluzione;</w:t>
            </w:r>
          </w:p>
          <w:p w:rsidR="00B94843" w:rsidRPr="000341FA" w:rsidRDefault="00D817A3" w:rsidP="001A465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I</w:t>
            </w:r>
            <w:r w:rsidR="00B94843" w:rsidRPr="000341FA">
              <w:rPr>
                <w:rFonts w:ascii="Arial Narrow" w:hAnsi="Arial Narrow"/>
                <w:sz w:val="18"/>
                <w:szCs w:val="18"/>
              </w:rPr>
              <w:t>nquinamento dell’atmosfera, delle acque e del suolo</w:t>
            </w:r>
          </w:p>
          <w:p w:rsidR="00B94843" w:rsidRPr="00805B43" w:rsidRDefault="00B94843" w:rsidP="001A465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0341FA">
              <w:rPr>
                <w:rFonts w:ascii="Arial Narrow" w:hAnsi="Arial Narrow"/>
                <w:sz w:val="18"/>
                <w:szCs w:val="18"/>
              </w:rPr>
              <w:t>La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normativa riferita ai diritti reali</w:t>
            </w:r>
          </w:p>
        </w:tc>
      </w:tr>
    </w:tbl>
    <w:p w:rsidR="00B94843" w:rsidRPr="00805B43" w:rsidRDefault="00B94843" w:rsidP="00E22A94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0"/>
      </w:tblGrid>
      <w:tr w:rsidR="00B94843" w:rsidRPr="00805B43" w:rsidTr="00233DA7">
        <w:tc>
          <w:tcPr>
            <w:tcW w:w="9778" w:type="dxa"/>
            <w:gridSpan w:val="2"/>
            <w:shd w:val="clear" w:color="auto" w:fill="C0C0C0"/>
          </w:tcPr>
          <w:p w:rsidR="00B94843" w:rsidRPr="00805B43" w:rsidRDefault="00B94843" w:rsidP="00E22A94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>Competenza N.° 7</w:t>
            </w:r>
          </w:p>
          <w:p w:rsidR="00B94843" w:rsidRPr="009D06A5" w:rsidRDefault="00E67BC8" w:rsidP="00805B43">
            <w:pPr>
              <w:widowControl w:val="0"/>
              <w:rPr>
                <w:rFonts w:ascii="Arial Narrow" w:hAnsi="Arial Narrow" w:cs="Arial"/>
                <w:b/>
                <w:kern w:val="24"/>
                <w:sz w:val="20"/>
                <w:szCs w:val="20"/>
              </w:rPr>
            </w:pPr>
            <w:r w:rsidRPr="009D06A5">
              <w:rPr>
                <w:rFonts w:ascii="Arial Narrow" w:hAnsi="Arial Narrow"/>
                <w:b/>
                <w:sz w:val="20"/>
                <w:szCs w:val="20"/>
              </w:rPr>
              <w:t>Gestire la manutenzione e l’esercizio di organismi edilizi</w:t>
            </w:r>
          </w:p>
        </w:tc>
      </w:tr>
      <w:tr w:rsidR="00B94843" w:rsidRPr="00A076D0" w:rsidTr="00233DA7">
        <w:tc>
          <w:tcPr>
            <w:tcW w:w="9778" w:type="dxa"/>
            <w:gridSpan w:val="2"/>
            <w:shd w:val="clear" w:color="auto" w:fill="C0C0C0"/>
          </w:tcPr>
          <w:p w:rsidR="00B94843" w:rsidRPr="00A076D0" w:rsidRDefault="00B94843" w:rsidP="00A076D0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A271F8" w:rsidTr="00233DA7">
        <w:tc>
          <w:tcPr>
            <w:tcW w:w="9778" w:type="dxa"/>
            <w:gridSpan w:val="2"/>
            <w:shd w:val="clear" w:color="auto" w:fill="C0C0C0"/>
          </w:tcPr>
          <w:p w:rsidR="00AA2DB5" w:rsidRDefault="00B94843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 </w:t>
            </w:r>
            <w:proofErr w:type="spellStart"/>
            <w:r w:rsidR="00BE671C">
              <w:rPr>
                <w:rFonts w:ascii="Arial Narrow" w:hAnsi="Arial Narrow" w:cs="Arial"/>
                <w:kern w:val="24"/>
                <w:sz w:val="20"/>
                <w:szCs w:val="20"/>
              </w:rPr>
              <w:t>Geopedologia</w:t>
            </w:r>
            <w:proofErr w:type="spellEnd"/>
            <w:r w:rsidR="00BE671C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, economia ed estimo </w:t>
            </w:r>
          </w:p>
          <w:p w:rsidR="00B94843" w:rsidRPr="00A271F8" w:rsidRDefault="00B94843" w:rsidP="00AA2DB5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DISCIPLINE CONCORRENTI: </w:t>
            </w:r>
            <w:r w:rsidR="00BE671C">
              <w:rPr>
                <w:rFonts w:ascii="Arial Narrow" w:hAnsi="Arial Narrow" w:cs="Arial"/>
                <w:kern w:val="24"/>
                <w:sz w:val="20"/>
                <w:szCs w:val="20"/>
              </w:rPr>
              <w:t>C</w:t>
            </w:r>
            <w:r w:rsidR="00BE671C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omplementi di matematica</w:t>
            </w:r>
            <w:r w:rsidR="00AA2DB5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- Progettazione, costruzioni e impianti</w:t>
            </w:r>
            <w:r w:rsidR="00BE671C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C06FE2" w:rsidRPr="00805B43" w:rsidTr="00F26236">
        <w:trPr>
          <w:trHeight w:val="346"/>
        </w:trPr>
        <w:tc>
          <w:tcPr>
            <w:tcW w:w="4968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10" w:type="dxa"/>
            <w:vAlign w:val="center"/>
          </w:tcPr>
          <w:p w:rsidR="00C06FE2" w:rsidRPr="00805B43" w:rsidRDefault="00C06FE2" w:rsidP="00F262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B94843" w:rsidRPr="00805B43" w:rsidTr="00233DA7">
        <w:tc>
          <w:tcPr>
            <w:tcW w:w="4968" w:type="dxa"/>
          </w:tcPr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Acquisire conoscenza precisa del significato dei termini del linguaggio economico.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Conoscere le leggi e i meccanismi che regolano l’attività produttiva in relazione all’impiego ottimale dei fattori.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Determinare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il costo di produzione di un bene.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Conoscere la struttura del sistema fiscale italiano e il meccanismo di applicazione delle più comuni imposte.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7.5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Conoscere gli elementi fondamentali della programmazione strategica e del controllo di gestione.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Conoscere la storia, le istituzioni, gli strumenti legislativi e gli obiettivi dell’Unione Europea.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Comprendere l’importanza della pianificazione territoriale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Applicare il calcolo matematico finanziario e l’elaborazione statistica dei dati nelle metodologie estimative.</w:t>
            </w:r>
          </w:p>
          <w:p w:rsidR="00B94843" w:rsidRPr="00805B43" w:rsidRDefault="005045FA" w:rsidP="005045FA">
            <w:pPr>
              <w:spacing w:line="276" w:lineRule="auto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7.9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786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843" w:rsidRPr="00805B43">
              <w:rPr>
                <w:rFonts w:ascii="Arial Narrow" w:hAnsi="Arial Narrow"/>
                <w:sz w:val="18"/>
                <w:szCs w:val="18"/>
              </w:rPr>
              <w:t>Possedere le conoscenze metodologiche del processo di valutazione applicabili sia a beni e diritti individuali, sia a beni di interesse collettivo.</w:t>
            </w:r>
          </w:p>
        </w:tc>
        <w:tc>
          <w:tcPr>
            <w:tcW w:w="4810" w:type="dxa"/>
          </w:tcPr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Microeconomia: bisogni, beni, consumo e produzione.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Mercato, moneta e credito.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Il sistema fiscale italiano.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Principi di economia dello Stato.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L’Unione Europea.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Economia territoriale: le risorse del patrimonio ambientale, la situazione territoriale italiana, i guasti ambientali e gli interventi correttivi.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La pianificazione territoriale.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Calcoli fondamentali di matematica finanziaria: interesse semplice, interesse composto, valori periodici, reintegrazione e ammortamento di capitali.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Applicazioni estimative della matematica finanziaria: capitalizzazione dei redditi, valore potenziale, riparti.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Elementi essenziali di statistica e fonti documentali.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 xml:space="preserve">Principi di valutazione, aspetti economici e valori di stima dei beni 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Metodi e procedimenti di stima.</w:t>
            </w:r>
          </w:p>
          <w:p w:rsidR="00B94843" w:rsidRPr="00805B43" w:rsidRDefault="00B94843" w:rsidP="00153E7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76" w:lineRule="auto"/>
              <w:ind w:left="277" w:hanging="277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Valori previsti dagli standard europei e internazionali.</w:t>
            </w:r>
          </w:p>
        </w:tc>
      </w:tr>
    </w:tbl>
    <w:p w:rsidR="00B94843" w:rsidRPr="00805B43" w:rsidRDefault="00B94843" w:rsidP="0016020C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0"/>
      </w:tblGrid>
      <w:tr w:rsidR="00B94843" w:rsidRPr="00805B43" w:rsidTr="00233DA7">
        <w:tc>
          <w:tcPr>
            <w:tcW w:w="9778" w:type="dxa"/>
            <w:gridSpan w:val="2"/>
            <w:shd w:val="clear" w:color="auto" w:fill="C0C0C0"/>
          </w:tcPr>
          <w:p w:rsidR="00B94843" w:rsidRPr="00805B43" w:rsidRDefault="00B94843" w:rsidP="00E22A94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  <w:sz w:val="22"/>
                <w:szCs w:val="22"/>
              </w:rPr>
            </w:pPr>
            <w:r w:rsidRPr="00805B43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 xml:space="preserve">Competenza N.° </w:t>
            </w:r>
            <w:r w:rsidR="00584844">
              <w:rPr>
                <w:rFonts w:ascii="Arial Narrow" w:hAnsi="Arial Narrow" w:cs="Arial"/>
                <w:b/>
                <w:kern w:val="24"/>
                <w:sz w:val="22"/>
                <w:szCs w:val="22"/>
              </w:rPr>
              <w:t>8</w:t>
            </w:r>
          </w:p>
          <w:p w:rsidR="00B94843" w:rsidRPr="00B8278A" w:rsidRDefault="00B94843" w:rsidP="00805B43">
            <w:pPr>
              <w:widowControl w:val="0"/>
              <w:rPr>
                <w:rFonts w:ascii="Arial Narrow" w:hAnsi="Arial Narrow" w:cs="Arial"/>
                <w:b/>
                <w:kern w:val="24"/>
                <w:sz w:val="20"/>
                <w:szCs w:val="20"/>
              </w:rPr>
            </w:pPr>
            <w:r w:rsidRPr="00B8278A">
              <w:rPr>
                <w:rFonts w:ascii="Arial Narrow" w:hAnsi="Arial Narrow"/>
                <w:b/>
                <w:sz w:val="20"/>
                <w:szCs w:val="20"/>
              </w:rPr>
              <w:t>Organizzare e condurre i cantieri mobili nel rispetto delle normative sulla sicurezza</w:t>
            </w:r>
            <w:r w:rsidRPr="00B827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94843" w:rsidRPr="00A076D0" w:rsidTr="00233DA7">
        <w:tc>
          <w:tcPr>
            <w:tcW w:w="9778" w:type="dxa"/>
            <w:gridSpan w:val="2"/>
            <w:shd w:val="clear" w:color="auto" w:fill="C0C0C0"/>
          </w:tcPr>
          <w:p w:rsidR="00B94843" w:rsidRPr="00A076D0" w:rsidRDefault="00B94843" w:rsidP="00E22A94">
            <w:pPr>
              <w:widowControl w:val="0"/>
              <w:jc w:val="center"/>
              <w:rPr>
                <w:rFonts w:ascii="Arial Narrow" w:hAnsi="Arial Narrow" w:cs="Arial"/>
                <w:b/>
                <w:kern w:val="24"/>
              </w:rPr>
            </w:pPr>
            <w:r w:rsidRPr="00A076D0">
              <w:rPr>
                <w:rFonts w:ascii="Arial Narrow" w:hAnsi="Arial Narrow" w:cs="Arial"/>
                <w:b/>
                <w:kern w:val="24"/>
              </w:rPr>
              <w:t>SECONDO BIENNIO</w:t>
            </w:r>
          </w:p>
        </w:tc>
      </w:tr>
      <w:tr w:rsidR="00B94843" w:rsidRPr="00A271F8" w:rsidTr="00233DA7">
        <w:tc>
          <w:tcPr>
            <w:tcW w:w="9778" w:type="dxa"/>
            <w:gridSpan w:val="2"/>
            <w:shd w:val="clear" w:color="auto" w:fill="C0C0C0"/>
          </w:tcPr>
          <w:p w:rsidR="00B94843" w:rsidRPr="00A271F8" w:rsidRDefault="00B94843" w:rsidP="00E22A94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DISCIPLINA </w:t>
            </w:r>
            <w:proofErr w:type="spellStart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DI</w:t>
            </w:r>
            <w:proofErr w:type="spellEnd"/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RIFERIMENTO:  </w:t>
            </w:r>
            <w:r w:rsidR="001D0810">
              <w:rPr>
                <w:rFonts w:ascii="Arial Narrow" w:hAnsi="Arial Narrow" w:cs="Arial"/>
                <w:kern w:val="24"/>
                <w:sz w:val="20"/>
                <w:szCs w:val="20"/>
              </w:rPr>
              <w:t>Gestione del cantiere e sicurezza dell’ambiente di lavoro</w:t>
            </w:r>
          </w:p>
          <w:p w:rsidR="00B94843" w:rsidRPr="00A271F8" w:rsidRDefault="00805B43" w:rsidP="001D0810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kern w:val="24"/>
                <w:sz w:val="20"/>
                <w:szCs w:val="20"/>
              </w:rPr>
            </w:pP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DISCIPLINE CONCORRENTI </w:t>
            </w:r>
            <w:r w:rsidR="00B94843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: </w:t>
            </w:r>
            <w:r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  </w:t>
            </w:r>
            <w:r w:rsidR="001D0810">
              <w:rPr>
                <w:rFonts w:ascii="Arial Narrow" w:hAnsi="Arial Narrow" w:cs="Arial"/>
                <w:kern w:val="24"/>
                <w:sz w:val="20"/>
                <w:szCs w:val="20"/>
              </w:rPr>
              <w:t>P</w:t>
            </w:r>
            <w:r w:rsidR="001D0810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rogettazione</w:t>
            </w:r>
            <w:r w:rsidR="001D0810">
              <w:rPr>
                <w:rFonts w:ascii="Arial Narrow" w:hAnsi="Arial Narrow" w:cs="Arial"/>
                <w:kern w:val="24"/>
                <w:sz w:val="20"/>
                <w:szCs w:val="20"/>
              </w:rPr>
              <w:t>,</w:t>
            </w:r>
            <w:r w:rsidR="001D0810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costruzioni e impianti</w:t>
            </w:r>
            <w:r w:rsidR="001D0810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 - </w:t>
            </w:r>
            <w:proofErr w:type="spellStart"/>
            <w:r w:rsidR="00F557AF">
              <w:rPr>
                <w:rFonts w:ascii="Arial Narrow" w:hAnsi="Arial Narrow" w:cs="Arial"/>
                <w:kern w:val="24"/>
                <w:sz w:val="20"/>
                <w:szCs w:val="20"/>
              </w:rPr>
              <w:t>G</w:t>
            </w:r>
            <w:r w:rsidR="00F557AF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eopedologia</w:t>
            </w:r>
            <w:proofErr w:type="spellEnd"/>
            <w:r w:rsidR="00F557AF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, eco</w:t>
            </w:r>
            <w:r w:rsidR="00405B3D">
              <w:rPr>
                <w:rFonts w:ascii="Arial Narrow" w:hAnsi="Arial Narrow" w:cs="Arial"/>
                <w:kern w:val="24"/>
                <w:sz w:val="20"/>
                <w:szCs w:val="20"/>
              </w:rPr>
              <w:t>no</w:t>
            </w:r>
            <w:r w:rsidR="00F557AF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mia </w:t>
            </w:r>
            <w:r w:rsidR="001D0810">
              <w:rPr>
                <w:rFonts w:ascii="Arial Narrow" w:hAnsi="Arial Narrow" w:cs="Arial"/>
                <w:kern w:val="24"/>
                <w:sz w:val="20"/>
                <w:szCs w:val="20"/>
              </w:rPr>
              <w:t xml:space="preserve">ed </w:t>
            </w:r>
            <w:r w:rsidR="00F557AF" w:rsidRPr="00A271F8">
              <w:rPr>
                <w:rFonts w:ascii="Arial Narrow" w:hAnsi="Arial Narrow" w:cs="Arial"/>
                <w:kern w:val="24"/>
                <w:sz w:val="20"/>
                <w:szCs w:val="20"/>
              </w:rPr>
              <w:t>estimo</w:t>
            </w:r>
          </w:p>
        </w:tc>
      </w:tr>
      <w:tr w:rsidR="00B94843" w:rsidRPr="00805B43" w:rsidTr="00C06FE2">
        <w:trPr>
          <w:trHeight w:val="346"/>
        </w:trPr>
        <w:tc>
          <w:tcPr>
            <w:tcW w:w="4968" w:type="dxa"/>
            <w:vAlign w:val="center"/>
          </w:tcPr>
          <w:p w:rsidR="00B94843" w:rsidRPr="00805B43" w:rsidRDefault="00B94843" w:rsidP="00C06F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Abilità</w:t>
            </w:r>
          </w:p>
        </w:tc>
        <w:tc>
          <w:tcPr>
            <w:tcW w:w="4810" w:type="dxa"/>
            <w:vAlign w:val="center"/>
          </w:tcPr>
          <w:p w:rsidR="00B94843" w:rsidRPr="00805B43" w:rsidRDefault="00B94843" w:rsidP="00C06F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72">
              <w:rPr>
                <w:rFonts w:ascii="Arial Narrow" w:hAnsi="Arial Narrow"/>
                <w:b/>
              </w:rPr>
              <w:t>Conoscenze</w:t>
            </w:r>
          </w:p>
        </w:tc>
      </w:tr>
      <w:tr w:rsidR="00C06FE2" w:rsidRPr="00805B43" w:rsidTr="00233DA7">
        <w:trPr>
          <w:trHeight w:val="1749"/>
        </w:trPr>
        <w:tc>
          <w:tcPr>
            <w:tcW w:w="4968" w:type="dxa"/>
          </w:tcPr>
          <w:p w:rsidR="00C06FE2" w:rsidRPr="00805B43" w:rsidRDefault="00C06FE2" w:rsidP="000D1C72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805B43">
              <w:rPr>
                <w:rFonts w:ascii="Arial Narrow" w:hAnsi="Arial Narrow"/>
                <w:sz w:val="18"/>
                <w:szCs w:val="18"/>
              </w:rPr>
              <w:t>.1 Applicare i principi di organizzazione di un cantiere mobile.</w:t>
            </w:r>
          </w:p>
          <w:p w:rsidR="00C06FE2" w:rsidRPr="00805B43" w:rsidRDefault="00C06FE2" w:rsidP="000D1C72">
            <w:pPr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805B43">
              <w:rPr>
                <w:rFonts w:ascii="Arial Narrow" w:hAnsi="Arial Narrow"/>
                <w:sz w:val="18"/>
                <w:szCs w:val="18"/>
              </w:rPr>
              <w:t>.2 Interpretare i documenti previsti dalle norme in materia di sicurezza..Verificare l’applicazione dei principi della sicurezza nel cantiere mobile.</w:t>
            </w:r>
          </w:p>
          <w:p w:rsidR="00C06FE2" w:rsidRPr="000D1C72" w:rsidRDefault="00C06FE2" w:rsidP="000D1C72">
            <w:pPr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805B43">
              <w:rPr>
                <w:rFonts w:ascii="Arial Narrow" w:hAnsi="Arial Narrow"/>
                <w:sz w:val="18"/>
                <w:szCs w:val="18"/>
              </w:rPr>
              <w:t>.3 Leggere un manuale della qualità, applicare i concetti di qualità e di sistemi di qualità.</w:t>
            </w:r>
          </w:p>
        </w:tc>
        <w:tc>
          <w:tcPr>
            <w:tcW w:w="4810" w:type="dxa"/>
          </w:tcPr>
          <w:p w:rsidR="00C06FE2" w:rsidRPr="00805B43" w:rsidRDefault="00C06FE2" w:rsidP="00FD693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Il cantiere: Le macchine I dispos</w:t>
            </w:r>
            <w:r>
              <w:rPr>
                <w:rFonts w:ascii="Arial Narrow" w:hAnsi="Arial Narrow"/>
                <w:sz w:val="18"/>
                <w:szCs w:val="18"/>
              </w:rPr>
              <w:t>itivi di protezione individuale.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La segnaletica di sicurezza</w:t>
            </w:r>
            <w:r>
              <w:rPr>
                <w:rFonts w:ascii="Arial Narrow" w:hAnsi="Arial Narrow"/>
                <w:sz w:val="18"/>
                <w:szCs w:val="18"/>
              </w:rPr>
              <w:t xml:space="preserve"> La prevenzione degli infortuni.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Il Piano di Sicurezza e Coordinamento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805B43">
              <w:rPr>
                <w:rFonts w:ascii="Arial Narrow" w:hAnsi="Arial Narrow"/>
                <w:sz w:val="18"/>
                <w:szCs w:val="18"/>
              </w:rPr>
              <w:t xml:space="preserve"> Il Piano Operativo di Sicurezza</w:t>
            </w:r>
          </w:p>
          <w:p w:rsidR="00C06FE2" w:rsidRPr="00805B43" w:rsidRDefault="00C06FE2" w:rsidP="00FD693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Il software per la gestione della sicurezza e per la programmazione dei lavori;</w:t>
            </w:r>
          </w:p>
          <w:p w:rsidR="00C06FE2" w:rsidRPr="00805B43" w:rsidRDefault="00C06FE2" w:rsidP="00FD693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Il coordinamento della sicurezza nella fase di progetto e nella fase esecutiva.</w:t>
            </w:r>
          </w:p>
          <w:p w:rsidR="00C06FE2" w:rsidRPr="000D1C72" w:rsidRDefault="00C06FE2" w:rsidP="00EF38D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b/>
              </w:rPr>
            </w:pPr>
            <w:r w:rsidRPr="00805B43">
              <w:rPr>
                <w:rFonts w:ascii="Arial Narrow" w:hAnsi="Arial Narrow"/>
                <w:sz w:val="18"/>
                <w:szCs w:val="18"/>
              </w:rPr>
              <w:t>Qualità, sistemi di qualità aziendali</w:t>
            </w:r>
          </w:p>
        </w:tc>
      </w:tr>
    </w:tbl>
    <w:p w:rsidR="00B94843" w:rsidRPr="00805B43" w:rsidRDefault="00B94843" w:rsidP="002B7403"/>
    <w:sectPr w:rsidR="00B94843" w:rsidRPr="00805B43" w:rsidSect="00554FFB">
      <w:headerReference w:type="default" r:id="rId7"/>
      <w:footerReference w:type="even" r:id="rId8"/>
      <w:footerReference w:type="default" r:id="rId9"/>
      <w:pgSz w:w="11906" w:h="16838"/>
      <w:pgMar w:top="1843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1C" w:rsidRDefault="00C0191C">
      <w:r>
        <w:separator/>
      </w:r>
    </w:p>
  </w:endnote>
  <w:endnote w:type="continuationSeparator" w:id="0">
    <w:p w:rsidR="00C0191C" w:rsidRDefault="00C0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FA" w:rsidRDefault="009B4583" w:rsidP="005D3F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41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41FA" w:rsidRDefault="000341FA" w:rsidP="00A843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FA" w:rsidRDefault="000341FA" w:rsidP="00554FFB">
    <w:pPr>
      <w:pStyle w:val="Pidipagina"/>
      <w:pBdr>
        <w:top w:val="single" w:sz="4" w:space="1" w:color="595959" w:themeColor="text1" w:themeTint="A6"/>
      </w:pBdr>
    </w:pPr>
    <w:r>
      <w:rPr>
        <w:rFonts w:ascii="Arial Narrow" w:hAnsi="Arial Narrow"/>
        <w:color w:val="999999"/>
        <w:sz w:val="20"/>
        <w:szCs w:val="20"/>
      </w:rPr>
      <w:t xml:space="preserve">Costruzioni, ambiente e territorio                                                                                         </w:t>
    </w:r>
    <w:r w:rsidR="00AA2DB5">
      <w:rPr>
        <w:rFonts w:ascii="Arial Narrow" w:hAnsi="Arial Narrow"/>
        <w:color w:val="999999"/>
        <w:sz w:val="20"/>
        <w:szCs w:val="20"/>
      </w:rPr>
      <w:t xml:space="preserve">             </w:t>
    </w:r>
    <w:r w:rsidR="00554FFB">
      <w:rPr>
        <w:rFonts w:ascii="Arial Narrow" w:hAnsi="Arial Narrow"/>
        <w:color w:val="999999"/>
        <w:sz w:val="20"/>
        <w:szCs w:val="20"/>
      </w:rPr>
      <w:tab/>
      <w:t xml:space="preserve">A. S. </w:t>
    </w:r>
    <w:r w:rsidR="00554FFB" w:rsidRPr="00554FFB">
      <w:rPr>
        <w:rFonts w:ascii="Arial Narrow" w:hAnsi="Arial Narrow"/>
        <w:color w:val="999999"/>
        <w:sz w:val="20"/>
        <w:szCs w:val="20"/>
      </w:rPr>
      <w:t>2013-2014</w:t>
    </w:r>
  </w:p>
  <w:p w:rsidR="000341FA" w:rsidRDefault="000341FA" w:rsidP="00A843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1C" w:rsidRDefault="00C0191C">
      <w:r>
        <w:separator/>
      </w:r>
    </w:p>
  </w:footnote>
  <w:footnote w:type="continuationSeparator" w:id="0">
    <w:p w:rsidR="00C0191C" w:rsidRDefault="00C0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FA" w:rsidRPr="00B33EB2" w:rsidRDefault="00157D14" w:rsidP="00D56EC5">
    <w:pPr>
      <w:pStyle w:val="Intestazione"/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DIPARTIMENTO </w:t>
    </w:r>
    <w:r w:rsidR="00203A48">
      <w:rPr>
        <w:rFonts w:ascii="Arial Narrow" w:hAnsi="Arial Narrow"/>
        <w:b/>
        <w:sz w:val="22"/>
        <w:szCs w:val="22"/>
      </w:rPr>
      <w:t>TECNICO</w:t>
    </w:r>
  </w:p>
  <w:p w:rsidR="000341FA" w:rsidRDefault="000341FA" w:rsidP="00D56EC5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RAPPRESENTAZIONE SINOTTICA DELLE COMPETENZE-ABILITÀ-CONOSCENZE</w:t>
    </w:r>
  </w:p>
  <w:p w:rsidR="000341FA" w:rsidRPr="00D56EC5" w:rsidRDefault="000341FA" w:rsidP="00D56EC5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DELL’INDIRIZZO “COSTRUZIONI, AMBIENTE E TERRITORIO”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ABA"/>
    <w:multiLevelType w:val="hybridMultilevel"/>
    <w:tmpl w:val="84B20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45D02"/>
    <w:multiLevelType w:val="multilevel"/>
    <w:tmpl w:val="C9C4F9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1B9B52D2"/>
    <w:multiLevelType w:val="hybridMultilevel"/>
    <w:tmpl w:val="F41EB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3EEC"/>
    <w:multiLevelType w:val="hybridMultilevel"/>
    <w:tmpl w:val="1010A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5102D"/>
    <w:multiLevelType w:val="multilevel"/>
    <w:tmpl w:val="7B280E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1CDF4D91"/>
    <w:multiLevelType w:val="hybridMultilevel"/>
    <w:tmpl w:val="E850E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66C22"/>
    <w:multiLevelType w:val="hybridMultilevel"/>
    <w:tmpl w:val="115EC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A63A0"/>
    <w:multiLevelType w:val="hybridMultilevel"/>
    <w:tmpl w:val="A1385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C2CAC"/>
    <w:multiLevelType w:val="hybridMultilevel"/>
    <w:tmpl w:val="D88C0B6C"/>
    <w:lvl w:ilvl="0" w:tplc="0410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3E13457"/>
    <w:multiLevelType w:val="hybridMultilevel"/>
    <w:tmpl w:val="6FEC0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A7B9C"/>
    <w:multiLevelType w:val="hybridMultilevel"/>
    <w:tmpl w:val="A404A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85DF2"/>
    <w:multiLevelType w:val="hybridMultilevel"/>
    <w:tmpl w:val="9D8809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B7B80"/>
    <w:multiLevelType w:val="hybridMultilevel"/>
    <w:tmpl w:val="873EF096"/>
    <w:lvl w:ilvl="0" w:tplc="96945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67AA5"/>
    <w:multiLevelType w:val="hybridMultilevel"/>
    <w:tmpl w:val="F4D2CE84"/>
    <w:lvl w:ilvl="0" w:tplc="47D8A43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618"/>
    <w:multiLevelType w:val="hybridMultilevel"/>
    <w:tmpl w:val="3DF09A46"/>
    <w:lvl w:ilvl="0" w:tplc="E0965460">
      <w:start w:val="4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2F63D6"/>
    <w:multiLevelType w:val="hybridMultilevel"/>
    <w:tmpl w:val="E5EE5A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00779"/>
    <w:multiLevelType w:val="hybridMultilevel"/>
    <w:tmpl w:val="AECA1EC8"/>
    <w:lvl w:ilvl="0" w:tplc="6EF63BB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3D6FC8"/>
    <w:multiLevelType w:val="hybridMultilevel"/>
    <w:tmpl w:val="35E04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05040"/>
    <w:multiLevelType w:val="hybridMultilevel"/>
    <w:tmpl w:val="57361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D75CA"/>
    <w:multiLevelType w:val="hybridMultilevel"/>
    <w:tmpl w:val="2B105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41939"/>
    <w:multiLevelType w:val="hybridMultilevel"/>
    <w:tmpl w:val="C3DC6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549D3"/>
    <w:multiLevelType w:val="hybridMultilevel"/>
    <w:tmpl w:val="F06E6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E3298"/>
    <w:multiLevelType w:val="hybridMultilevel"/>
    <w:tmpl w:val="DE527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73A59"/>
    <w:multiLevelType w:val="hybridMultilevel"/>
    <w:tmpl w:val="4C6C2440"/>
    <w:lvl w:ilvl="0" w:tplc="0410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622B4A23"/>
    <w:multiLevelType w:val="multilevel"/>
    <w:tmpl w:val="C254CC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5331F54"/>
    <w:multiLevelType w:val="hybridMultilevel"/>
    <w:tmpl w:val="3196D5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3356A"/>
    <w:multiLevelType w:val="hybridMultilevel"/>
    <w:tmpl w:val="B45CB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B7429"/>
    <w:multiLevelType w:val="hybridMultilevel"/>
    <w:tmpl w:val="9B5A7C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4636E"/>
    <w:multiLevelType w:val="hybridMultilevel"/>
    <w:tmpl w:val="8932CA78"/>
    <w:lvl w:ilvl="0" w:tplc="FFFFFFFF">
      <w:start w:val="7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9">
    <w:nsid w:val="7D9A4D9C"/>
    <w:multiLevelType w:val="hybridMultilevel"/>
    <w:tmpl w:val="282EF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247592"/>
    <w:multiLevelType w:val="hybridMultilevel"/>
    <w:tmpl w:val="5700F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2"/>
  </w:num>
  <w:num w:numId="5">
    <w:abstractNumId w:val="3"/>
  </w:num>
  <w:num w:numId="6">
    <w:abstractNumId w:val="7"/>
  </w:num>
  <w:num w:numId="7">
    <w:abstractNumId w:val="16"/>
  </w:num>
  <w:num w:numId="8">
    <w:abstractNumId w:val="8"/>
  </w:num>
  <w:num w:numId="9">
    <w:abstractNumId w:val="25"/>
  </w:num>
  <w:num w:numId="10">
    <w:abstractNumId w:val="26"/>
  </w:num>
  <w:num w:numId="11">
    <w:abstractNumId w:val="5"/>
  </w:num>
  <w:num w:numId="12">
    <w:abstractNumId w:val="18"/>
  </w:num>
  <w:num w:numId="13">
    <w:abstractNumId w:val="30"/>
  </w:num>
  <w:num w:numId="14">
    <w:abstractNumId w:val="23"/>
  </w:num>
  <w:num w:numId="15">
    <w:abstractNumId w:val="28"/>
  </w:num>
  <w:num w:numId="16">
    <w:abstractNumId w:val="17"/>
  </w:num>
  <w:num w:numId="17">
    <w:abstractNumId w:val="14"/>
  </w:num>
  <w:num w:numId="18">
    <w:abstractNumId w:val="10"/>
  </w:num>
  <w:num w:numId="19">
    <w:abstractNumId w:val="24"/>
  </w:num>
  <w:num w:numId="20">
    <w:abstractNumId w:val="21"/>
  </w:num>
  <w:num w:numId="21">
    <w:abstractNumId w:val="20"/>
  </w:num>
  <w:num w:numId="22">
    <w:abstractNumId w:val="6"/>
  </w:num>
  <w:num w:numId="23">
    <w:abstractNumId w:val="9"/>
  </w:num>
  <w:num w:numId="24">
    <w:abstractNumId w:val="15"/>
  </w:num>
  <w:num w:numId="25">
    <w:abstractNumId w:val="2"/>
  </w:num>
  <w:num w:numId="26">
    <w:abstractNumId w:val="0"/>
  </w:num>
  <w:num w:numId="27">
    <w:abstractNumId w:val="29"/>
  </w:num>
  <w:num w:numId="28">
    <w:abstractNumId w:val="12"/>
  </w:num>
  <w:num w:numId="29">
    <w:abstractNumId w:val="4"/>
  </w:num>
  <w:num w:numId="30">
    <w:abstractNumId w:val="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6D9"/>
    <w:rsid w:val="0000123D"/>
    <w:rsid w:val="00011CD2"/>
    <w:rsid w:val="00027898"/>
    <w:rsid w:val="000341FA"/>
    <w:rsid w:val="000463AD"/>
    <w:rsid w:val="00050C03"/>
    <w:rsid w:val="00060701"/>
    <w:rsid w:val="00060F01"/>
    <w:rsid w:val="00065335"/>
    <w:rsid w:val="000A0BBA"/>
    <w:rsid w:val="000A458D"/>
    <w:rsid w:val="000B0937"/>
    <w:rsid w:val="000C0B81"/>
    <w:rsid w:val="000C7193"/>
    <w:rsid w:val="000C71A2"/>
    <w:rsid w:val="000D1C72"/>
    <w:rsid w:val="000D605D"/>
    <w:rsid w:val="000E52CC"/>
    <w:rsid w:val="000F1F52"/>
    <w:rsid w:val="000F462A"/>
    <w:rsid w:val="00101A07"/>
    <w:rsid w:val="00112FFF"/>
    <w:rsid w:val="00115B31"/>
    <w:rsid w:val="00117368"/>
    <w:rsid w:val="00124000"/>
    <w:rsid w:val="00136779"/>
    <w:rsid w:val="0015044C"/>
    <w:rsid w:val="00153E70"/>
    <w:rsid w:val="001550E0"/>
    <w:rsid w:val="00157D14"/>
    <w:rsid w:val="0016020C"/>
    <w:rsid w:val="00173C1C"/>
    <w:rsid w:val="00176C90"/>
    <w:rsid w:val="001A20EA"/>
    <w:rsid w:val="001A465C"/>
    <w:rsid w:val="001D0810"/>
    <w:rsid w:val="00203A48"/>
    <w:rsid w:val="00233DA7"/>
    <w:rsid w:val="00237250"/>
    <w:rsid w:val="002379DA"/>
    <w:rsid w:val="0027068C"/>
    <w:rsid w:val="002731A0"/>
    <w:rsid w:val="00276956"/>
    <w:rsid w:val="00283FCB"/>
    <w:rsid w:val="00292CDF"/>
    <w:rsid w:val="00293EBD"/>
    <w:rsid w:val="002A0863"/>
    <w:rsid w:val="002A11E3"/>
    <w:rsid w:val="002A4EDC"/>
    <w:rsid w:val="002A5EF8"/>
    <w:rsid w:val="002B7403"/>
    <w:rsid w:val="002C135C"/>
    <w:rsid w:val="002C2C57"/>
    <w:rsid w:val="002C36C1"/>
    <w:rsid w:val="002D35AA"/>
    <w:rsid w:val="002E2E62"/>
    <w:rsid w:val="00301062"/>
    <w:rsid w:val="0030237A"/>
    <w:rsid w:val="0031026D"/>
    <w:rsid w:val="00360137"/>
    <w:rsid w:val="003706D9"/>
    <w:rsid w:val="003714C0"/>
    <w:rsid w:val="00382E0E"/>
    <w:rsid w:val="0038456E"/>
    <w:rsid w:val="0039597C"/>
    <w:rsid w:val="003A2BCD"/>
    <w:rsid w:val="003A7866"/>
    <w:rsid w:val="003B085B"/>
    <w:rsid w:val="003B1E35"/>
    <w:rsid w:val="003C6CBD"/>
    <w:rsid w:val="003D17B4"/>
    <w:rsid w:val="003D2C6E"/>
    <w:rsid w:val="003E58C3"/>
    <w:rsid w:val="003F4920"/>
    <w:rsid w:val="00402BAC"/>
    <w:rsid w:val="00405B3D"/>
    <w:rsid w:val="00430587"/>
    <w:rsid w:val="00441A77"/>
    <w:rsid w:val="0044679B"/>
    <w:rsid w:val="00456615"/>
    <w:rsid w:val="00462B3E"/>
    <w:rsid w:val="00472BAE"/>
    <w:rsid w:val="00487D68"/>
    <w:rsid w:val="004A59CF"/>
    <w:rsid w:val="004B0111"/>
    <w:rsid w:val="004B26A2"/>
    <w:rsid w:val="004C3229"/>
    <w:rsid w:val="004D1661"/>
    <w:rsid w:val="004D263D"/>
    <w:rsid w:val="004F039A"/>
    <w:rsid w:val="005045FA"/>
    <w:rsid w:val="00541D8F"/>
    <w:rsid w:val="00553423"/>
    <w:rsid w:val="00554FFB"/>
    <w:rsid w:val="00563F49"/>
    <w:rsid w:val="0057703E"/>
    <w:rsid w:val="00584844"/>
    <w:rsid w:val="00591A47"/>
    <w:rsid w:val="005962EC"/>
    <w:rsid w:val="005972CE"/>
    <w:rsid w:val="005A5A79"/>
    <w:rsid w:val="005D3F1B"/>
    <w:rsid w:val="00603E80"/>
    <w:rsid w:val="00623BAE"/>
    <w:rsid w:val="006246A9"/>
    <w:rsid w:val="00626DD9"/>
    <w:rsid w:val="00632350"/>
    <w:rsid w:val="006360F3"/>
    <w:rsid w:val="006525A8"/>
    <w:rsid w:val="00674ACB"/>
    <w:rsid w:val="00695BE3"/>
    <w:rsid w:val="006A2DD8"/>
    <w:rsid w:val="006B3907"/>
    <w:rsid w:val="006B5557"/>
    <w:rsid w:val="006B63E7"/>
    <w:rsid w:val="006C4A15"/>
    <w:rsid w:val="006D1A08"/>
    <w:rsid w:val="006E198D"/>
    <w:rsid w:val="006F495B"/>
    <w:rsid w:val="00707AC8"/>
    <w:rsid w:val="007239A3"/>
    <w:rsid w:val="00734D19"/>
    <w:rsid w:val="007426CF"/>
    <w:rsid w:val="0074449F"/>
    <w:rsid w:val="00745144"/>
    <w:rsid w:val="007471C1"/>
    <w:rsid w:val="007534D9"/>
    <w:rsid w:val="007575A7"/>
    <w:rsid w:val="00782746"/>
    <w:rsid w:val="00792B55"/>
    <w:rsid w:val="00794214"/>
    <w:rsid w:val="00796802"/>
    <w:rsid w:val="007A7DD5"/>
    <w:rsid w:val="007B17CC"/>
    <w:rsid w:val="007B2B7E"/>
    <w:rsid w:val="007B5138"/>
    <w:rsid w:val="007B7206"/>
    <w:rsid w:val="007C0B66"/>
    <w:rsid w:val="008013D1"/>
    <w:rsid w:val="008053F8"/>
    <w:rsid w:val="00805B43"/>
    <w:rsid w:val="00833A9D"/>
    <w:rsid w:val="008474D3"/>
    <w:rsid w:val="00850E3A"/>
    <w:rsid w:val="008520AA"/>
    <w:rsid w:val="00862657"/>
    <w:rsid w:val="00863123"/>
    <w:rsid w:val="00866045"/>
    <w:rsid w:val="00883EF1"/>
    <w:rsid w:val="00896144"/>
    <w:rsid w:val="008A5460"/>
    <w:rsid w:val="008C16A5"/>
    <w:rsid w:val="008C20EC"/>
    <w:rsid w:val="008C226A"/>
    <w:rsid w:val="008C2EC3"/>
    <w:rsid w:val="008C6222"/>
    <w:rsid w:val="008D7BB8"/>
    <w:rsid w:val="008E4C52"/>
    <w:rsid w:val="008E5DF1"/>
    <w:rsid w:val="008F4380"/>
    <w:rsid w:val="00907A2D"/>
    <w:rsid w:val="0092065D"/>
    <w:rsid w:val="00925A7A"/>
    <w:rsid w:val="009313F9"/>
    <w:rsid w:val="00941786"/>
    <w:rsid w:val="00941B17"/>
    <w:rsid w:val="009575ED"/>
    <w:rsid w:val="0096631D"/>
    <w:rsid w:val="009746C0"/>
    <w:rsid w:val="009876AE"/>
    <w:rsid w:val="00987D56"/>
    <w:rsid w:val="009916AF"/>
    <w:rsid w:val="00991C88"/>
    <w:rsid w:val="009B215B"/>
    <w:rsid w:val="009B4583"/>
    <w:rsid w:val="009C474C"/>
    <w:rsid w:val="009D06A5"/>
    <w:rsid w:val="009D48FF"/>
    <w:rsid w:val="009D49B8"/>
    <w:rsid w:val="009D6AE3"/>
    <w:rsid w:val="009F140D"/>
    <w:rsid w:val="009F71BC"/>
    <w:rsid w:val="00A01AD9"/>
    <w:rsid w:val="00A076D0"/>
    <w:rsid w:val="00A2092A"/>
    <w:rsid w:val="00A25FED"/>
    <w:rsid w:val="00A271F8"/>
    <w:rsid w:val="00A4764B"/>
    <w:rsid w:val="00A6661F"/>
    <w:rsid w:val="00A66EA5"/>
    <w:rsid w:val="00A712F1"/>
    <w:rsid w:val="00A80D43"/>
    <w:rsid w:val="00A84366"/>
    <w:rsid w:val="00A87C98"/>
    <w:rsid w:val="00AA2DB5"/>
    <w:rsid w:val="00AC1693"/>
    <w:rsid w:val="00AD2E90"/>
    <w:rsid w:val="00AD44FA"/>
    <w:rsid w:val="00AF5B5E"/>
    <w:rsid w:val="00AF6B6A"/>
    <w:rsid w:val="00AF781C"/>
    <w:rsid w:val="00B011FA"/>
    <w:rsid w:val="00B02245"/>
    <w:rsid w:val="00B20508"/>
    <w:rsid w:val="00B2095F"/>
    <w:rsid w:val="00B2377D"/>
    <w:rsid w:val="00B31AF9"/>
    <w:rsid w:val="00B33EB2"/>
    <w:rsid w:val="00B347EF"/>
    <w:rsid w:val="00B51BD4"/>
    <w:rsid w:val="00B809F1"/>
    <w:rsid w:val="00B819C3"/>
    <w:rsid w:val="00B8278A"/>
    <w:rsid w:val="00B94843"/>
    <w:rsid w:val="00B96CAB"/>
    <w:rsid w:val="00B975C1"/>
    <w:rsid w:val="00BA0C83"/>
    <w:rsid w:val="00BB0AD6"/>
    <w:rsid w:val="00BB733A"/>
    <w:rsid w:val="00BB75C2"/>
    <w:rsid w:val="00BC7489"/>
    <w:rsid w:val="00BD51F4"/>
    <w:rsid w:val="00BD6DF0"/>
    <w:rsid w:val="00BE671C"/>
    <w:rsid w:val="00C0191C"/>
    <w:rsid w:val="00C020D7"/>
    <w:rsid w:val="00C03E62"/>
    <w:rsid w:val="00C054FD"/>
    <w:rsid w:val="00C06FE2"/>
    <w:rsid w:val="00C17174"/>
    <w:rsid w:val="00C334B2"/>
    <w:rsid w:val="00C35D8C"/>
    <w:rsid w:val="00C4120E"/>
    <w:rsid w:val="00C5234F"/>
    <w:rsid w:val="00C61D19"/>
    <w:rsid w:val="00C916B8"/>
    <w:rsid w:val="00CA50EF"/>
    <w:rsid w:val="00CE2870"/>
    <w:rsid w:val="00D00470"/>
    <w:rsid w:val="00D03718"/>
    <w:rsid w:val="00D03D0B"/>
    <w:rsid w:val="00D06E51"/>
    <w:rsid w:val="00D26D1D"/>
    <w:rsid w:val="00D347C2"/>
    <w:rsid w:val="00D41069"/>
    <w:rsid w:val="00D56EC5"/>
    <w:rsid w:val="00D617FC"/>
    <w:rsid w:val="00D71E16"/>
    <w:rsid w:val="00D817A3"/>
    <w:rsid w:val="00D941E7"/>
    <w:rsid w:val="00D943D3"/>
    <w:rsid w:val="00DB036B"/>
    <w:rsid w:val="00DB2940"/>
    <w:rsid w:val="00DE74D6"/>
    <w:rsid w:val="00DF097B"/>
    <w:rsid w:val="00E17AE8"/>
    <w:rsid w:val="00E22A94"/>
    <w:rsid w:val="00E26DBF"/>
    <w:rsid w:val="00E312BB"/>
    <w:rsid w:val="00E42EF0"/>
    <w:rsid w:val="00E660DA"/>
    <w:rsid w:val="00E67BC8"/>
    <w:rsid w:val="00E72808"/>
    <w:rsid w:val="00E84311"/>
    <w:rsid w:val="00E856C3"/>
    <w:rsid w:val="00EA4881"/>
    <w:rsid w:val="00EA633B"/>
    <w:rsid w:val="00EB227E"/>
    <w:rsid w:val="00EB4AD1"/>
    <w:rsid w:val="00EB4ADA"/>
    <w:rsid w:val="00EB640A"/>
    <w:rsid w:val="00EB658B"/>
    <w:rsid w:val="00EB71DE"/>
    <w:rsid w:val="00ED59A6"/>
    <w:rsid w:val="00EE29E8"/>
    <w:rsid w:val="00EE500A"/>
    <w:rsid w:val="00EE5609"/>
    <w:rsid w:val="00EE5D7E"/>
    <w:rsid w:val="00EF38D7"/>
    <w:rsid w:val="00EF4ADD"/>
    <w:rsid w:val="00F03481"/>
    <w:rsid w:val="00F1262A"/>
    <w:rsid w:val="00F557AF"/>
    <w:rsid w:val="00F86833"/>
    <w:rsid w:val="00FB1FA2"/>
    <w:rsid w:val="00FC5C7C"/>
    <w:rsid w:val="00FD6930"/>
    <w:rsid w:val="00FE07E5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9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3235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D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32350"/>
    <w:rPr>
      <w:rFonts w:ascii="Arial" w:hAnsi="Arial" w:cs="Arial"/>
      <w:b/>
      <w:bCs/>
      <w:sz w:val="22"/>
      <w:szCs w:val="22"/>
      <w:lang w:val="it-IT" w:eastAsia="it-IT" w:bidi="ar-SA"/>
    </w:rPr>
  </w:style>
  <w:style w:type="table" w:styleId="Grigliatabella">
    <w:name w:val="Table Grid"/>
    <w:basedOn w:val="Tabellanormale"/>
    <w:uiPriority w:val="59"/>
    <w:rsid w:val="0037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4A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D22"/>
  </w:style>
  <w:style w:type="character" w:styleId="Rimandonotaapidipagina">
    <w:name w:val="footnote reference"/>
    <w:basedOn w:val="Carpredefinitoparagrafo"/>
    <w:uiPriority w:val="99"/>
    <w:semiHidden/>
    <w:rsid w:val="00EB4AD1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BD51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BD51F4"/>
    <w:rPr>
      <w:rFonts w:cs="Times New Roman"/>
      <w:sz w:val="16"/>
      <w:szCs w:val="16"/>
      <w:lang w:val="it-IT" w:eastAsia="it-IT" w:bidi="ar-SA"/>
    </w:rPr>
  </w:style>
  <w:style w:type="paragraph" w:customStyle="1" w:styleId="Anto">
    <w:name w:val="Anto"/>
    <w:basedOn w:val="Normale"/>
    <w:rsid w:val="0063235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A84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D22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8436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74449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0D22"/>
    <w:rPr>
      <w:sz w:val="24"/>
      <w:szCs w:val="24"/>
    </w:rPr>
  </w:style>
  <w:style w:type="paragraph" w:customStyle="1" w:styleId="Paragrafoelenco1">
    <w:name w:val="Paragrafo elenco1"/>
    <w:basedOn w:val="Normale"/>
    <w:qFormat/>
    <w:rsid w:val="0039597C"/>
    <w:pPr>
      <w:ind w:left="708"/>
    </w:pPr>
  </w:style>
  <w:style w:type="paragraph" w:styleId="Intestazione">
    <w:name w:val="header"/>
    <w:basedOn w:val="Normale"/>
    <w:rsid w:val="00B33EB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D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 DEI RISULTATI DI APPRENDIMENTO AL TERMINE DEL PERCORSO QUINQUENNALE DEGLI ISTITUTI TECNICI (cfr</vt:lpstr>
    </vt:vector>
  </TitlesOfParts>
  <Company>Provincia Autonoma di Trento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 DEI RISULTATI DI APPRENDIMENTO AL TERMINE DEL PERCORSO QUINQUENNALE DEGLI ISTITUTI TECNICI (cfr</dc:title>
  <dc:creator>arduinos</dc:creator>
  <cp:lastModifiedBy>Docente</cp:lastModifiedBy>
  <cp:revision>5</cp:revision>
  <cp:lastPrinted>2015-12-10T09:42:00Z</cp:lastPrinted>
  <dcterms:created xsi:type="dcterms:W3CDTF">2013-10-22T07:46:00Z</dcterms:created>
  <dcterms:modified xsi:type="dcterms:W3CDTF">2015-12-10T11:01:00Z</dcterms:modified>
</cp:coreProperties>
</file>